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5269" w14:textId="54DB91F9" w:rsidR="00C179A9" w:rsidRPr="00176E2B" w:rsidRDefault="00C179A9" w:rsidP="00033FF7">
      <w:pPr>
        <w:keepNext/>
        <w:shd w:val="clear" w:color="auto" w:fill="FFFFFF"/>
        <w:adjustRightInd/>
        <w:spacing w:after="0"/>
        <w:textAlignment w:val="auto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176E2B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Flytskjema: Transfusjon av </w:t>
      </w:r>
      <w:r w:rsidR="00C67FEE" w:rsidRPr="00176E2B">
        <w:rPr>
          <w:rFonts w:ascii="Arial" w:hAnsi="Arial" w:cs="Arial"/>
          <w:b/>
          <w:bCs/>
          <w:color w:val="000000"/>
          <w:kern w:val="36"/>
          <w:sz w:val="24"/>
          <w:szCs w:val="24"/>
        </w:rPr>
        <w:t>blodko</w:t>
      </w:r>
      <w:r w:rsidR="00176E2B" w:rsidRPr="00176E2B">
        <w:rPr>
          <w:rFonts w:ascii="Arial" w:hAnsi="Arial" w:cs="Arial"/>
          <w:b/>
          <w:bCs/>
          <w:color w:val="000000"/>
          <w:kern w:val="36"/>
          <w:sz w:val="24"/>
          <w:szCs w:val="24"/>
        </w:rPr>
        <w:t>mponenter utenfor sykehus, HMR</w:t>
      </w:r>
    </w:p>
    <w:tbl>
      <w:tblPr>
        <w:tblW w:w="1091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804"/>
        <w:gridCol w:w="1984"/>
      </w:tblGrid>
      <w:tr w:rsidR="00C179A9" w:rsidRPr="00C15620" w14:paraId="7FEA02B0" w14:textId="77777777" w:rsidTr="00E329AA">
        <w:tc>
          <w:tcPr>
            <w:tcW w:w="2127" w:type="dxa"/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393E" w14:textId="77777777" w:rsidR="00C179A9" w:rsidRPr="00C15620" w:rsidRDefault="00C179A9" w:rsidP="00033FF7">
            <w:pPr>
              <w:adjustRightInd/>
              <w:spacing w:after="0"/>
              <w:jc w:val="center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  <w:t>Område</w:t>
            </w:r>
          </w:p>
        </w:tc>
        <w:tc>
          <w:tcPr>
            <w:tcW w:w="6804" w:type="dxa"/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FB14" w14:textId="77777777" w:rsidR="00C179A9" w:rsidRPr="00C15620" w:rsidRDefault="00C179A9" w:rsidP="00033FF7">
            <w:pPr>
              <w:adjustRightInd/>
              <w:spacing w:after="0"/>
              <w:jc w:val="center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  <w:t>Tiltak</w:t>
            </w:r>
          </w:p>
        </w:tc>
        <w:tc>
          <w:tcPr>
            <w:tcW w:w="1984" w:type="dxa"/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1C42" w14:textId="77777777" w:rsidR="00C179A9" w:rsidRPr="00C15620" w:rsidRDefault="00C179A9" w:rsidP="00033FF7">
            <w:pPr>
              <w:adjustRightInd/>
              <w:spacing w:after="0"/>
              <w:jc w:val="center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  <w:t>Ansvarlig</w:t>
            </w:r>
          </w:p>
        </w:tc>
      </w:tr>
      <w:tr w:rsidR="00C179A9" w:rsidRPr="00C15620" w14:paraId="7C38DF77" w14:textId="77777777" w:rsidTr="00E329AA">
        <w:trPr>
          <w:trHeight w:val="671"/>
        </w:trPr>
        <w:tc>
          <w:tcPr>
            <w:tcW w:w="2127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1DBC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Forberedelse og bestilling av blodkomponent før transfusjon</w:t>
            </w:r>
          </w:p>
          <w:p w14:paraId="015FA29F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 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61C3" w14:textId="15AEA9A2" w:rsidR="00C179A9" w:rsidRPr="00C15620" w:rsidRDefault="000D4F27" w:rsidP="00AC1161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Ta </w:t>
            </w:r>
            <w:r w:rsidR="00C179A9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blodprøve til ABO/ </w:t>
            </w:r>
            <w:proofErr w:type="spellStart"/>
            <w:r w:rsidR="00C179A9" w:rsidRPr="00C15620">
              <w:rPr>
                <w:rFonts w:ascii="Arial" w:eastAsia="Arial Unicode MS" w:hAnsi="Arial" w:cs="Arial"/>
                <w:color w:val="000000"/>
                <w:sz w:val="20"/>
              </w:rPr>
              <w:t>RhD</w:t>
            </w:r>
            <w:proofErr w:type="spellEnd"/>
            <w:r w:rsidR="00C179A9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proofErr w:type="spellStart"/>
            <w:r w:rsidR="00C179A9" w:rsidRPr="00C15620">
              <w:rPr>
                <w:rFonts w:ascii="Arial" w:eastAsia="Arial Unicode MS" w:hAnsi="Arial" w:cs="Arial"/>
                <w:color w:val="000000"/>
                <w:sz w:val="20"/>
              </w:rPr>
              <w:t>typing</w:t>
            </w:r>
            <w:proofErr w:type="spellEnd"/>
            <w:r w:rsidR="00C179A9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og antistoff </w:t>
            </w:r>
            <w:r w:rsidR="00EC4FE5" w:rsidRPr="00C15620">
              <w:rPr>
                <w:rFonts w:ascii="Arial" w:eastAsia="Arial Unicode MS" w:hAnsi="Arial" w:cs="Arial"/>
                <w:color w:val="000000"/>
                <w:sz w:val="20"/>
              </w:rPr>
              <w:t>screening. Pasient-ID kontrolleres og prøverør merkes og signeres i</w:t>
            </w:r>
            <w:r w:rsidR="00CD3AB1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EC4FE5" w:rsidRPr="00C15620">
              <w:rPr>
                <w:rFonts w:ascii="Arial" w:eastAsia="Arial Unicode MS" w:hAnsi="Arial" w:cs="Arial"/>
                <w:color w:val="000000"/>
                <w:sz w:val="20"/>
              </w:rPr>
              <w:t>h</w:t>
            </w:r>
            <w:r w:rsidR="00CD3AB1">
              <w:rPr>
                <w:rFonts w:ascii="Arial" w:eastAsia="Arial Unicode MS" w:hAnsi="Arial" w:cs="Arial"/>
                <w:color w:val="000000"/>
                <w:sz w:val="20"/>
              </w:rPr>
              <w:t>.</w:t>
            </w:r>
            <w:r w:rsidR="00EC4FE5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t prosedyre. 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Prøveglasset signeres med </w:t>
            </w:r>
            <w:proofErr w:type="spellStart"/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prøvetakers</w:t>
            </w:r>
            <w:proofErr w:type="spellEnd"/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fornavn og </w:t>
            </w:r>
            <w:r w:rsidR="00645979" w:rsidRPr="00C15620">
              <w:rPr>
                <w:rFonts w:ascii="Arial" w:eastAsia="Arial Unicode MS" w:hAnsi="Arial" w:cs="Arial"/>
                <w:color w:val="000000"/>
                <w:sz w:val="20"/>
              </w:rPr>
              <w:t>etternavn</w:t>
            </w:r>
            <w:r w:rsidR="00AC1161" w:rsidRPr="00C15620">
              <w:rPr>
                <w:rFonts w:ascii="Arial" w:eastAsia="Arial Unicode MS" w:hAnsi="Arial" w:cs="Arial"/>
                <w:color w:val="000000"/>
                <w:sz w:val="20"/>
              </w:rPr>
              <w:t>.</w:t>
            </w:r>
            <w:r w:rsidR="00645979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51ED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proofErr w:type="spellStart"/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Prøvetaker</w:t>
            </w:r>
            <w:proofErr w:type="spellEnd"/>
          </w:p>
        </w:tc>
      </w:tr>
      <w:tr w:rsidR="00C179A9" w:rsidRPr="00C15620" w14:paraId="137AFB2A" w14:textId="77777777" w:rsidTr="00E329AA">
        <w:trPr>
          <w:trHeight w:val="1287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  <w:hideMark/>
          </w:tcPr>
          <w:p w14:paraId="2CE1C780" w14:textId="77777777" w:rsidR="00C179A9" w:rsidRPr="00C15620" w:rsidRDefault="00C179A9" w:rsidP="00033FF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494C" w14:textId="27E22A2A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Avklar</w:t>
            </w:r>
            <w:r w:rsidR="00176E2B">
              <w:rPr>
                <w:rFonts w:ascii="Arial" w:eastAsia="Arial Unicode MS" w:hAnsi="Arial" w:cs="Arial"/>
                <w:color w:val="000000"/>
                <w:sz w:val="20"/>
              </w:rPr>
              <w:t xml:space="preserve"> transfusjon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med pasientansvarlig lege på sykehuset</w:t>
            </w:r>
            <w:r w:rsidR="00176E2B">
              <w:rPr>
                <w:rFonts w:ascii="Arial" w:eastAsia="Arial Unicode MS" w:hAnsi="Arial" w:cs="Arial"/>
                <w:color w:val="000000"/>
                <w:sz w:val="20"/>
              </w:rPr>
              <w:t>.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E4706E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Sykehusavdeling 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bestiller ønsket blodkomponent via </w:t>
            </w:r>
            <w:proofErr w:type="spellStart"/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InterInfo</w:t>
            </w:r>
            <w:proofErr w:type="spellEnd"/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. 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br/>
            </w:r>
            <w:proofErr w:type="spellStart"/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Evt</w:t>
            </w:r>
            <w:proofErr w:type="spellEnd"/>
            <w:r w:rsidR="00E4706E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: Fyll 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ut et blodbestillingsskjema dersom pasienten ikke har tilknytning til sykehus/poliklinikk</w:t>
            </w:r>
            <w:r w:rsidR="00AC1161" w:rsidRPr="00C15620">
              <w:rPr>
                <w:rFonts w:ascii="Arial" w:eastAsia="Arial Unicode MS" w:hAnsi="Arial" w:cs="Arial"/>
                <w:color w:val="000000"/>
                <w:sz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BD39C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Lege</w:t>
            </w:r>
          </w:p>
          <w:p w14:paraId="4411C9D5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 </w:t>
            </w:r>
          </w:p>
          <w:p w14:paraId="7978D920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 </w:t>
            </w:r>
          </w:p>
          <w:p w14:paraId="2C2E9E48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 </w:t>
            </w:r>
          </w:p>
        </w:tc>
      </w:tr>
      <w:tr w:rsidR="00C179A9" w:rsidRPr="00C15620" w14:paraId="0FC95DB2" w14:textId="77777777" w:rsidTr="00E329AA">
        <w:trPr>
          <w:trHeight w:val="443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00226EA" w14:textId="77777777" w:rsidR="00C179A9" w:rsidRPr="00C15620" w:rsidRDefault="00C179A9" w:rsidP="00033FF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C2BD" w14:textId="77777777" w:rsidR="00C179A9" w:rsidRPr="00C15620" w:rsidRDefault="00162BB5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Indikasjon for transfusjon </w:t>
            </w:r>
            <w:r w:rsidR="00645979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og forordning 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av</w:t>
            </w:r>
            <w:r w:rsidR="004554DC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blodkompon</w:t>
            </w:r>
            <w:r w:rsidR="00BD2DAB" w:rsidRPr="00C15620">
              <w:rPr>
                <w:rFonts w:ascii="Arial" w:eastAsia="Arial Unicode MS" w:hAnsi="Arial" w:cs="Arial"/>
                <w:color w:val="000000"/>
                <w:sz w:val="20"/>
              </w:rPr>
              <w:t>enter dokumenteres i pasientens journal</w:t>
            </w:r>
            <w:r w:rsidR="00AC1161" w:rsidRPr="00C15620">
              <w:rPr>
                <w:rFonts w:ascii="Arial" w:eastAsia="Arial Unicode MS" w:hAnsi="Arial" w:cs="Arial"/>
                <w:color w:val="000000"/>
                <w:sz w:val="20"/>
              </w:rPr>
              <w:t>.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9D81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C179A9" w:rsidRPr="00C15620" w14:paraId="50A75D23" w14:textId="77777777" w:rsidTr="00E329AA">
        <w:trPr>
          <w:trHeight w:val="225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  <w:hideMark/>
          </w:tcPr>
          <w:p w14:paraId="3B1C24A5" w14:textId="77777777" w:rsidR="00C179A9" w:rsidRPr="00C15620" w:rsidRDefault="00C179A9" w:rsidP="00033FF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A382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Informer pasienten og få samtykke til transfusjon</w:t>
            </w:r>
            <w:r w:rsidR="00AC1161" w:rsidRPr="00C15620">
              <w:rPr>
                <w:rFonts w:ascii="Arial" w:eastAsia="Arial Unicode MS" w:hAnsi="Arial" w:cs="Arial"/>
                <w:color w:val="000000"/>
                <w:sz w:val="20"/>
              </w:rPr>
              <w:t>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9CB4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Sykepleier/lege</w:t>
            </w:r>
          </w:p>
        </w:tc>
      </w:tr>
      <w:tr w:rsidR="00C179A9" w:rsidRPr="00C15620" w14:paraId="224521FA" w14:textId="77777777" w:rsidTr="00E329AA">
        <w:trPr>
          <w:trHeight w:val="443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  <w:hideMark/>
          </w:tcPr>
          <w:p w14:paraId="3FACE6F3" w14:textId="77777777" w:rsidR="00C179A9" w:rsidRPr="00C15620" w:rsidRDefault="00C179A9" w:rsidP="00033FF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CCF2" w14:textId="77777777" w:rsidR="000C2E80" w:rsidRPr="00C15620" w:rsidRDefault="00C179A9" w:rsidP="00645979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Planl</w:t>
            </w:r>
            <w:r w:rsidR="008A61AF" w:rsidRPr="00C15620">
              <w:rPr>
                <w:rFonts w:ascii="Arial" w:eastAsia="Arial Unicode MS" w:hAnsi="Arial" w:cs="Arial"/>
                <w:color w:val="000000"/>
                <w:sz w:val="20"/>
              </w:rPr>
              <w:t>egg transfusjon til en dag lege og opplært personell</w:t>
            </w:r>
            <w:r w:rsidR="00645979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er tilgjengelig samt at blodbanken rekker å sende forlikelige blodkomponenter</w:t>
            </w:r>
            <w:r w:rsidR="00AC1161" w:rsidRPr="00C15620">
              <w:rPr>
                <w:rFonts w:ascii="Arial" w:eastAsia="Arial Unicode MS" w:hAnsi="Arial" w:cs="Arial"/>
                <w:color w:val="000000"/>
                <w:sz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437F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Sykepleier/ lege</w:t>
            </w:r>
          </w:p>
        </w:tc>
      </w:tr>
      <w:tr w:rsidR="00C179A9" w:rsidRPr="00C15620" w14:paraId="0E222299" w14:textId="77777777" w:rsidTr="00E329AA">
        <w:trPr>
          <w:trHeight w:val="295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1352832" w14:textId="77777777" w:rsidR="00C179A9" w:rsidRPr="00C15620" w:rsidRDefault="00C179A9" w:rsidP="00033FF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DEBA" w14:textId="7DBA640C" w:rsidR="00C179A9" w:rsidRPr="00C15620" w:rsidRDefault="001F1977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Avtal</w:t>
            </w:r>
            <w:r w:rsidR="00C179A9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t>forsendelse av blodkomponentene med blodbanken.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7A3C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C179A9" w:rsidRPr="00C15620" w14:paraId="47C9CD16" w14:textId="77777777" w:rsidTr="00716272">
        <w:trPr>
          <w:trHeight w:val="301"/>
        </w:trPr>
        <w:tc>
          <w:tcPr>
            <w:tcW w:w="212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F00B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Mottak av blodkomponent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6B321" w14:textId="77777777" w:rsidR="00385FD4" w:rsidRPr="00C15620" w:rsidRDefault="00571681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Fyll ut </w:t>
            </w:r>
            <w:r w:rsidR="00ED0D1C" w:rsidRPr="00C15620">
              <w:rPr>
                <w:rFonts w:ascii="Arial" w:eastAsia="Arial Unicode MS" w:hAnsi="Arial" w:cs="Arial"/>
                <w:color w:val="000000"/>
                <w:sz w:val="20"/>
              </w:rPr>
              <w:t>pakkseddel når kassen åpnes</w:t>
            </w:r>
            <w:r w:rsidR="000C7B77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. Sjekk temperatur opp mot krav beskrevet på pakkseddel. Kontakt blodbanken ved avvik.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F0BA" w14:textId="77777777" w:rsidR="00C179A9" w:rsidRPr="00C15620" w:rsidRDefault="00C179A9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Sykepleier</w:t>
            </w:r>
          </w:p>
        </w:tc>
      </w:tr>
      <w:tr w:rsidR="00F33B6A" w:rsidRPr="00C15620" w14:paraId="69371AF0" w14:textId="77777777" w:rsidTr="004A3727">
        <w:trPr>
          <w:trHeight w:val="380"/>
        </w:trPr>
        <w:tc>
          <w:tcPr>
            <w:tcW w:w="212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A3B4" w14:textId="77777777" w:rsidR="00F33B6A" w:rsidRPr="00C15620" w:rsidRDefault="00F33B6A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Forberedelse av pasient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FAA6" w14:textId="39076C68" w:rsidR="00F33B6A" w:rsidRPr="00C15620" w:rsidRDefault="00433DD1" w:rsidP="0081796B">
            <w:pPr>
              <w:spacing w:after="0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Mål BT, puls</w:t>
            </w:r>
            <w:r w:rsidR="003D6A51">
              <w:rPr>
                <w:rFonts w:ascii="Arial" w:eastAsia="Arial Unicode MS" w:hAnsi="Arial" w:cs="Arial"/>
                <w:color w:val="000000"/>
                <w:sz w:val="20"/>
              </w:rPr>
              <w:t>, respirasjonsfrekvens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og temp</w:t>
            </w:r>
            <w:r w:rsidR="00AC1161" w:rsidRPr="00C15620">
              <w:rPr>
                <w:rFonts w:ascii="Arial" w:eastAsia="Arial Unicode MS" w:hAnsi="Arial" w:cs="Arial"/>
                <w:color w:val="000000"/>
                <w:sz w:val="20"/>
              </w:rPr>
              <w:t>eratur</w:t>
            </w:r>
            <w:r w:rsidR="003D6A51">
              <w:rPr>
                <w:rFonts w:ascii="Arial" w:eastAsia="Arial Unicode MS" w:hAnsi="Arial" w:cs="Arial"/>
                <w:color w:val="000000"/>
                <w:sz w:val="20"/>
              </w:rPr>
              <w:t xml:space="preserve"> som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dokumenter</w:t>
            </w:r>
            <w:r w:rsidR="003D6A51">
              <w:rPr>
                <w:rFonts w:ascii="Arial" w:eastAsia="Arial Unicode MS" w:hAnsi="Arial" w:cs="Arial"/>
                <w:color w:val="000000"/>
                <w:sz w:val="20"/>
              </w:rPr>
              <w:t>es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0C7B77" w:rsidRPr="00C15620">
              <w:rPr>
                <w:rFonts w:ascii="Arial" w:eastAsia="Arial Unicode MS" w:hAnsi="Arial" w:cs="Arial"/>
                <w:color w:val="000000"/>
                <w:sz w:val="20"/>
              </w:rPr>
              <w:t>på transfusjonsjournal. Sjekk at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81796B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venekanyle </w:t>
            </w:r>
            <w:r w:rsidR="000C7B77" w:rsidRPr="00C15620">
              <w:rPr>
                <w:rFonts w:ascii="Arial" w:eastAsia="Arial Unicode MS" w:hAnsi="Arial" w:cs="Arial"/>
                <w:color w:val="000000"/>
                <w:sz w:val="20"/>
              </w:rPr>
              <w:t>fungerer før transfusjonsstart.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6601" w14:textId="77777777" w:rsidR="00F33B6A" w:rsidRPr="00C15620" w:rsidRDefault="00F33B6A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Sykepleier</w:t>
            </w:r>
          </w:p>
        </w:tc>
      </w:tr>
      <w:tr w:rsidR="00BE31C5" w:rsidRPr="00C15620" w14:paraId="6740ABE7" w14:textId="77777777" w:rsidTr="00E329AA">
        <w:trPr>
          <w:trHeight w:val="628"/>
        </w:trPr>
        <w:tc>
          <w:tcPr>
            <w:tcW w:w="2127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5C95" w14:textId="77777777" w:rsidR="00BE31C5" w:rsidRPr="00C15620" w:rsidRDefault="00BE31C5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Sjekk og klargjøring </w:t>
            </w: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umiddelbart før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transfusjon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691D" w14:textId="77777777" w:rsidR="00BE31C5" w:rsidRPr="00C15620" w:rsidRDefault="00A87EB6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FF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FF0000"/>
                <w:sz w:val="20"/>
              </w:rPr>
              <w:t xml:space="preserve">Umiddelbart før transfusjon, </w:t>
            </w:r>
            <w:r w:rsidRPr="00C15620">
              <w:rPr>
                <w:rFonts w:ascii="Arial" w:eastAsia="Arial Unicode MS" w:hAnsi="Arial" w:cs="Arial"/>
                <w:b/>
                <w:color w:val="FF0000"/>
                <w:sz w:val="20"/>
              </w:rPr>
              <w:t xml:space="preserve">ved </w:t>
            </w:r>
            <w:r w:rsidRPr="00C15620">
              <w:rPr>
                <w:rFonts w:ascii="Arial" w:eastAsia="Arial Unicode MS" w:hAnsi="Arial" w:cs="Arial"/>
                <w:color w:val="FF0000"/>
                <w:sz w:val="20"/>
              </w:rPr>
              <w:t xml:space="preserve">pasientens seng, </w:t>
            </w:r>
            <w:r w:rsidR="00BE31C5" w:rsidRPr="00C15620">
              <w:rPr>
                <w:rFonts w:ascii="Arial" w:eastAsia="Arial Unicode MS" w:hAnsi="Arial" w:cs="Arial"/>
                <w:color w:val="FF0000"/>
                <w:sz w:val="20"/>
              </w:rPr>
              <w:t>skal pasi</w:t>
            </w:r>
            <w:r w:rsidR="008B766A" w:rsidRPr="00C15620">
              <w:rPr>
                <w:rFonts w:ascii="Arial" w:eastAsia="Arial Unicode MS" w:hAnsi="Arial" w:cs="Arial"/>
                <w:color w:val="FF0000"/>
                <w:sz w:val="20"/>
              </w:rPr>
              <w:t>entens identitet, transfusjonsjourna</w:t>
            </w:r>
            <w:r w:rsidR="007F0860" w:rsidRPr="00C15620">
              <w:rPr>
                <w:rFonts w:ascii="Arial" w:eastAsia="Arial Unicode MS" w:hAnsi="Arial" w:cs="Arial"/>
                <w:color w:val="FF0000"/>
                <w:sz w:val="20"/>
              </w:rPr>
              <w:t>l og blodkomponent kontrolleres</w:t>
            </w:r>
            <w:r w:rsidR="008B766A" w:rsidRPr="00C15620">
              <w:rPr>
                <w:rFonts w:ascii="Arial" w:eastAsia="Arial Unicode MS" w:hAnsi="Arial" w:cs="Arial"/>
                <w:color w:val="FF0000"/>
                <w:sz w:val="20"/>
              </w:rPr>
              <w:t xml:space="preserve"> i h.t prosedyre.</w:t>
            </w:r>
          </w:p>
          <w:p w14:paraId="3CE26517" w14:textId="77777777" w:rsidR="00BE31C5" w:rsidRPr="00C15620" w:rsidRDefault="00BE31C5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FF0000"/>
                <w:sz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1169" w14:textId="1CDACF6F" w:rsidR="00BE31C5" w:rsidRPr="00C94C03" w:rsidRDefault="00BE31C5" w:rsidP="007F0860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 </w:t>
            </w:r>
            <w:r w:rsidR="00C94C03">
              <w:rPr>
                <w:rFonts w:ascii="Arial" w:eastAsia="Arial Unicode MS" w:hAnsi="Arial" w:cs="Arial"/>
                <w:b/>
                <w:color w:val="FF0000"/>
                <w:sz w:val="20"/>
              </w:rPr>
              <w:t>OBS!</w:t>
            </w:r>
            <w:r w:rsidR="00C94C03">
              <w:rPr>
                <w:rFonts w:ascii="Arial" w:eastAsia="Arial Unicode MS" w:hAnsi="Arial" w:cs="Arial"/>
                <w:b/>
                <w:color w:val="FF0000"/>
                <w:sz w:val="20"/>
              </w:rPr>
              <w:br/>
              <w:t xml:space="preserve">Skal utføres av to </w:t>
            </w:r>
            <w:r w:rsidRPr="00C15620">
              <w:rPr>
                <w:rFonts w:ascii="Arial" w:eastAsia="Arial Unicode MS" w:hAnsi="Arial" w:cs="Arial"/>
                <w:b/>
                <w:color w:val="FF0000"/>
                <w:sz w:val="20"/>
              </w:rPr>
              <w:t>personer</w:t>
            </w:r>
            <w:r w:rsidR="00D647D2" w:rsidRPr="00C15620">
              <w:rPr>
                <w:rFonts w:ascii="Arial" w:eastAsia="Arial Unicode MS" w:hAnsi="Arial" w:cs="Arial"/>
                <w:b/>
                <w:color w:val="FF0000"/>
                <w:sz w:val="20"/>
              </w:rPr>
              <w:t xml:space="preserve"> </w:t>
            </w:r>
            <w:r w:rsidR="00D647D2" w:rsidRPr="00C94C03">
              <w:rPr>
                <w:rFonts w:ascii="Arial" w:eastAsia="Arial Unicode MS" w:hAnsi="Arial" w:cs="Arial"/>
                <w:b/>
                <w:color w:val="FF0000"/>
                <w:sz w:val="20"/>
              </w:rPr>
              <w:t>ved</w:t>
            </w:r>
            <w:r w:rsidR="00D647D2" w:rsidRPr="00C15620">
              <w:rPr>
                <w:rFonts w:ascii="Arial" w:eastAsia="Arial Unicode MS" w:hAnsi="Arial" w:cs="Arial"/>
                <w:b/>
                <w:color w:val="FF0000"/>
                <w:sz w:val="20"/>
              </w:rPr>
              <w:t xml:space="preserve"> pasienten!</w:t>
            </w:r>
            <w:r w:rsidR="00C94C03">
              <w:rPr>
                <w:rFonts w:ascii="Arial" w:eastAsia="Arial Unicode MS" w:hAnsi="Arial" w:cs="Arial"/>
                <w:b/>
                <w:color w:val="000000"/>
                <w:sz w:val="20"/>
              </w:rPr>
              <w:br/>
            </w:r>
            <w:r w:rsidR="003D6A51"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Sykepleier og lege eller sykepleier og annet </w:t>
            </w:r>
            <w:r w:rsidR="006F3755"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autorisert </w:t>
            </w:r>
            <w:r w:rsidR="003D6A51">
              <w:rPr>
                <w:rFonts w:ascii="Arial" w:eastAsia="Arial Unicode MS" w:hAnsi="Arial" w:cs="Arial"/>
                <w:b/>
                <w:color w:val="000000"/>
                <w:sz w:val="20"/>
              </w:rPr>
              <w:t>helsepersonell som har godkjent</w:t>
            </w:r>
            <w:r w:rsidR="00C94C03">
              <w:rPr>
                <w:rFonts w:ascii="Arial" w:eastAsia="Arial Unicode MS" w:hAnsi="Arial" w:cs="Arial"/>
                <w:b/>
                <w:color w:val="000000"/>
                <w:sz w:val="20"/>
              </w:rPr>
              <w:t>/ dokumentert</w:t>
            </w:r>
            <w:r w:rsidR="003D6A51"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 opplæring på ID-sikring.</w:t>
            </w:r>
          </w:p>
        </w:tc>
      </w:tr>
      <w:tr w:rsidR="00BE31C5" w:rsidRPr="00C15620" w14:paraId="7EA3C4C7" w14:textId="77777777" w:rsidTr="007F0860">
        <w:trPr>
          <w:trHeight w:val="76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70FB70D" w14:textId="77777777" w:rsidR="00BE31C5" w:rsidRPr="00C15620" w:rsidRDefault="00BE31C5" w:rsidP="00033FF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4A68" w14:textId="74EBDE4F" w:rsidR="00BE31C5" w:rsidRPr="00C15620" w:rsidRDefault="001057AC" w:rsidP="0081796B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FF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FF0000"/>
                <w:sz w:val="20"/>
              </w:rPr>
              <w:t>Signer på transfusjonsjournalen når kontrollen er utført</w:t>
            </w:r>
            <w:r w:rsidR="001E4DFE" w:rsidRPr="00C15620">
              <w:rPr>
                <w:rFonts w:ascii="Arial" w:eastAsia="Arial Unicode MS" w:hAnsi="Arial" w:cs="Arial"/>
                <w:color w:val="FF0000"/>
                <w:sz w:val="20"/>
              </w:rPr>
              <w:t xml:space="preserve"> og noter start</w:t>
            </w:r>
            <w:r w:rsidR="0081796B" w:rsidRPr="00C15620">
              <w:rPr>
                <w:rFonts w:ascii="Arial" w:eastAsia="Arial Unicode MS" w:hAnsi="Arial" w:cs="Arial"/>
                <w:color w:val="FF0000"/>
                <w:sz w:val="20"/>
              </w:rPr>
              <w:t>-</w:t>
            </w:r>
            <w:r w:rsidR="001E4DFE" w:rsidRPr="00C15620">
              <w:rPr>
                <w:rFonts w:ascii="Arial" w:eastAsia="Arial Unicode MS" w:hAnsi="Arial" w:cs="Arial"/>
                <w:color w:val="FF0000"/>
                <w:sz w:val="20"/>
              </w:rPr>
              <w:t xml:space="preserve">klokkeslett. </w:t>
            </w:r>
            <w:r w:rsidR="00432B92" w:rsidRPr="00C15620">
              <w:rPr>
                <w:rFonts w:ascii="Arial" w:eastAsia="Arial Unicode MS" w:hAnsi="Arial" w:cs="Arial"/>
                <w:color w:val="FF0000"/>
                <w:sz w:val="20"/>
              </w:rPr>
              <w:t xml:space="preserve">Husk at kontrollen skal utføres </w:t>
            </w:r>
            <w:r w:rsidR="007F0860" w:rsidRPr="00C15620">
              <w:rPr>
                <w:rFonts w:ascii="Arial" w:eastAsia="Arial Unicode MS" w:hAnsi="Arial" w:cs="Arial"/>
                <w:color w:val="FF0000"/>
                <w:sz w:val="20"/>
              </w:rPr>
              <w:t xml:space="preserve">på nytt før oppstart av </w:t>
            </w:r>
            <w:r w:rsidR="0081796B" w:rsidRPr="00C15620">
              <w:rPr>
                <w:rFonts w:ascii="Arial" w:eastAsia="Arial Unicode MS" w:hAnsi="Arial" w:cs="Arial"/>
                <w:color w:val="FF0000"/>
                <w:sz w:val="20"/>
              </w:rPr>
              <w:t xml:space="preserve">før </w:t>
            </w:r>
            <w:r w:rsidR="007F0860" w:rsidRPr="00C15620">
              <w:rPr>
                <w:rFonts w:ascii="Arial" w:eastAsia="Arial Unicode MS" w:hAnsi="Arial" w:cs="Arial"/>
                <w:color w:val="FF0000"/>
                <w:sz w:val="20"/>
              </w:rPr>
              <w:t>hver</w:t>
            </w:r>
            <w:r w:rsidR="00432B92" w:rsidRPr="00C15620">
              <w:rPr>
                <w:rFonts w:ascii="Arial" w:eastAsia="Arial Unicode MS" w:hAnsi="Arial" w:cs="Arial"/>
                <w:color w:val="FF0000"/>
                <w:sz w:val="20"/>
              </w:rPr>
              <w:t xml:space="preserve"> ny blodkomponent</w:t>
            </w:r>
          </w:p>
        </w:tc>
        <w:tc>
          <w:tcPr>
            <w:tcW w:w="198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6C13" w14:textId="77777777" w:rsidR="00BE31C5" w:rsidRPr="00C15620" w:rsidRDefault="00BE31C5" w:rsidP="00033FF7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D77F2C" w:rsidRPr="00C15620" w14:paraId="0C13D06B" w14:textId="77777777" w:rsidTr="00BD322C">
        <w:trPr>
          <w:trHeight w:val="333"/>
        </w:trPr>
        <w:tc>
          <w:tcPr>
            <w:tcW w:w="212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7AED2" w14:textId="330D6C98" w:rsidR="00D77F2C" w:rsidRPr="00C15620" w:rsidRDefault="00D77F2C" w:rsidP="00BD32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Transfusjon og observasjon 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8FEB" w14:textId="66F7CFC3" w:rsidR="00D77F2C" w:rsidRPr="00C15620" w:rsidRDefault="00D77F2C" w:rsidP="0081796B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Utføres i</w:t>
            </w:r>
            <w:r w:rsidR="00CD3AB1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h</w:t>
            </w:r>
            <w:r w:rsidR="00CD3AB1">
              <w:rPr>
                <w:rFonts w:ascii="Arial" w:eastAsia="Arial Unicode MS" w:hAnsi="Arial" w:cs="Arial"/>
                <w:color w:val="000000"/>
                <w:sz w:val="20"/>
              </w:rPr>
              <w:t>.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t prosedyre. </w:t>
            </w:r>
            <w:r w:rsidR="006350D5">
              <w:rPr>
                <w:rFonts w:ascii="Arial" w:eastAsia="Arial Unicode MS" w:hAnsi="Arial" w:cs="Arial"/>
                <w:color w:val="000000"/>
                <w:sz w:val="20"/>
              </w:rPr>
              <w:t xml:space="preserve">Vitale parameter måles etter 15 minutter 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Oppstår komplikasjoner må transfusjonen stoppes umiddelbart og lege kontaktes.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1E36" w14:textId="77777777" w:rsidR="00D77F2C" w:rsidRPr="00C15620" w:rsidRDefault="00D77F2C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Sykepleier/lege</w:t>
            </w:r>
          </w:p>
        </w:tc>
      </w:tr>
      <w:tr w:rsidR="00D77F2C" w:rsidRPr="00C15620" w14:paraId="2A4B1368" w14:textId="77777777" w:rsidTr="00E329AA">
        <w:tc>
          <w:tcPr>
            <w:tcW w:w="2127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F4154" w14:textId="77777777" w:rsidR="00D77F2C" w:rsidRPr="00C15620" w:rsidRDefault="00D77F2C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Etter transfusjon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3705" w14:textId="4BEA46CD" w:rsidR="00D77F2C" w:rsidRPr="00C15620" w:rsidRDefault="00092D6B" w:rsidP="0081796B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BT, puls,</w:t>
            </w:r>
            <w:r w:rsidR="006350D5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7A7FD1">
              <w:rPr>
                <w:rFonts w:ascii="Arial" w:eastAsia="Arial Unicode MS" w:hAnsi="Arial" w:cs="Arial"/>
                <w:color w:val="000000"/>
                <w:sz w:val="20"/>
              </w:rPr>
              <w:t>respirasjonsfrekvens,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temp</w:t>
            </w:r>
            <w:r w:rsidR="0081796B" w:rsidRPr="00C15620">
              <w:rPr>
                <w:rFonts w:ascii="Arial" w:eastAsia="Arial Unicode MS" w:hAnsi="Arial" w:cs="Arial"/>
                <w:color w:val="000000"/>
                <w:sz w:val="20"/>
              </w:rPr>
              <w:t>eratur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og klokkeslett</w:t>
            </w:r>
            <w:r w:rsidR="00D77F2C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dokumenteres på transfusjonsjo</w:t>
            </w:r>
            <w:r w:rsidR="00283C09" w:rsidRPr="00C15620">
              <w:rPr>
                <w:rFonts w:ascii="Arial" w:eastAsia="Arial Unicode MS" w:hAnsi="Arial" w:cs="Arial"/>
                <w:color w:val="000000"/>
                <w:sz w:val="20"/>
              </w:rPr>
              <w:t>urnalen.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65E6" w14:textId="77777777" w:rsidR="00D77F2C" w:rsidRPr="00C15620" w:rsidRDefault="00D77F2C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Sykepleier</w:t>
            </w:r>
          </w:p>
        </w:tc>
      </w:tr>
      <w:tr w:rsidR="00D77F2C" w:rsidRPr="00C15620" w14:paraId="25175D72" w14:textId="77777777" w:rsidTr="00453B8B">
        <w:trPr>
          <w:trHeight w:val="239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D344816" w14:textId="77777777" w:rsidR="00D77F2C" w:rsidRPr="00C15620" w:rsidRDefault="00D77F2C" w:rsidP="00D77F2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3C85" w14:textId="77777777" w:rsidR="00D77F2C" w:rsidRPr="00C15620" w:rsidRDefault="00D77F2C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Dokumenter transfusjonen i pasien</w:t>
            </w:r>
            <w:r w:rsidR="00716272" w:rsidRPr="00C15620">
              <w:rPr>
                <w:rFonts w:ascii="Arial" w:eastAsia="Arial Unicode MS" w:hAnsi="Arial" w:cs="Arial"/>
                <w:color w:val="000000"/>
                <w:sz w:val="20"/>
              </w:rPr>
              <w:t>tens journal.</w:t>
            </w:r>
            <w:r w:rsidR="00B465FF" w:rsidRPr="00C15620">
              <w:rPr>
                <w:rFonts w:ascii="Arial" w:eastAsia="Arial Unicode MS" w:hAnsi="Arial" w:cs="Arial"/>
                <w:color w:val="000000"/>
                <w:sz w:val="20"/>
              </w:rPr>
              <w:br/>
              <w:t>Vær obs på at  transfusjonsreaksjon kan oppstå inntil 28 dager etter transfusjon.</w:t>
            </w:r>
            <w:r w:rsidR="000666DE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B3EE" w14:textId="77777777" w:rsidR="00D77F2C" w:rsidRPr="00C15620" w:rsidRDefault="003659B5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Sykepleier/lege</w:t>
            </w:r>
          </w:p>
        </w:tc>
      </w:tr>
      <w:tr w:rsidR="00D77F2C" w:rsidRPr="00C15620" w14:paraId="513625BC" w14:textId="77777777" w:rsidTr="00E329AA">
        <w:tc>
          <w:tcPr>
            <w:tcW w:w="2127" w:type="dxa"/>
            <w:vMerge/>
            <w:shd w:val="clear" w:color="auto" w:fill="F2F2F2" w:themeFill="background1" w:themeFillShade="F2"/>
            <w:vAlign w:val="center"/>
            <w:hideMark/>
          </w:tcPr>
          <w:p w14:paraId="0C68A9CC" w14:textId="77777777" w:rsidR="00D77F2C" w:rsidRPr="00C15620" w:rsidRDefault="00D77F2C" w:rsidP="00D77F2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A03F" w14:textId="3A19762E" w:rsidR="00D77F2C" w:rsidRPr="00C15620" w:rsidRDefault="00D77F2C" w:rsidP="008F1E38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Tomme blodposer og transfusjonssett skal oppbevares</w:t>
            </w:r>
            <w:r w:rsidR="00DC3491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8F1E38">
              <w:rPr>
                <w:rFonts w:ascii="Arial" w:eastAsia="Arial Unicode MS" w:hAnsi="Arial" w:cs="Arial"/>
                <w:color w:val="000000"/>
                <w:sz w:val="20"/>
              </w:rPr>
              <w:t>ifølge</w:t>
            </w:r>
            <w:r w:rsidR="00DC3491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prosedyre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6002" w14:textId="77777777" w:rsidR="00D77F2C" w:rsidRPr="00C15620" w:rsidRDefault="00D77F2C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Sykepleier</w:t>
            </w:r>
          </w:p>
        </w:tc>
      </w:tr>
      <w:tr w:rsidR="00D77F2C" w:rsidRPr="00C15620" w14:paraId="255E4BC9" w14:textId="77777777" w:rsidTr="00453B8B">
        <w:trPr>
          <w:trHeight w:val="283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  <w:hideMark/>
          </w:tcPr>
          <w:p w14:paraId="255284A0" w14:textId="77777777" w:rsidR="00D77F2C" w:rsidRPr="00C15620" w:rsidRDefault="00D77F2C" w:rsidP="00D77F2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B41B" w14:textId="6A2E89EB" w:rsidR="00D77F2C" w:rsidRPr="00C15620" w:rsidRDefault="00E515F8" w:rsidP="00C15620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Retur til blodbanken </w:t>
            </w:r>
            <w:r w:rsidR="00C15620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ifølge 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prosedyre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862AD" w14:textId="77777777" w:rsidR="00D77F2C" w:rsidRPr="00C15620" w:rsidRDefault="00D77F2C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Sykepleier</w:t>
            </w:r>
          </w:p>
        </w:tc>
      </w:tr>
      <w:tr w:rsidR="00D77F2C" w:rsidRPr="00C15620" w14:paraId="4FFD566F" w14:textId="77777777" w:rsidTr="00E515F8">
        <w:trPr>
          <w:trHeight w:val="168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  <w:hideMark/>
          </w:tcPr>
          <w:p w14:paraId="2D8E15B1" w14:textId="77777777" w:rsidR="00D77F2C" w:rsidRPr="00C15620" w:rsidRDefault="00D77F2C" w:rsidP="00D77F2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FF91" w14:textId="77777777" w:rsidR="00D77F2C" w:rsidRPr="00C15620" w:rsidRDefault="00D77F2C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Dokumentere effek</w:t>
            </w:r>
            <w:r w:rsidR="00E515F8" w:rsidRPr="00C15620">
              <w:rPr>
                <w:rFonts w:ascii="Arial" w:eastAsia="Arial Unicode MS" w:hAnsi="Arial" w:cs="Arial"/>
                <w:color w:val="000000"/>
                <w:sz w:val="20"/>
              </w:rPr>
              <w:t>t av transfusjonen.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3678" w14:textId="77777777" w:rsidR="00D77F2C" w:rsidRPr="00C15620" w:rsidRDefault="00D77F2C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Lege</w:t>
            </w:r>
          </w:p>
        </w:tc>
      </w:tr>
      <w:tr w:rsidR="00D77F2C" w:rsidRPr="00C15620" w14:paraId="6FEBA184" w14:textId="77777777" w:rsidTr="00E329AA">
        <w:trPr>
          <w:trHeight w:val="692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4E9CD0C" w14:textId="77777777" w:rsidR="00D77F2C" w:rsidRPr="00C15620" w:rsidRDefault="00D77F2C" w:rsidP="00D77F2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Ved transfusjonsreaksjon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0E57" w14:textId="77777777" w:rsidR="00D77F2C" w:rsidRPr="00C15620" w:rsidRDefault="000666DE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Stopp</w:t>
            </w:r>
            <w:r w:rsidR="00AB5A67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transfusjon og kontakt lege umiddelbart.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Kontakt deretter blodbanken. </w:t>
            </w:r>
            <w:r w:rsidR="00D77F2C" w:rsidRPr="00C15620">
              <w:rPr>
                <w:rFonts w:ascii="Arial" w:eastAsia="Arial Unicode MS" w:hAnsi="Arial" w:cs="Arial"/>
                <w:color w:val="000000"/>
                <w:sz w:val="20"/>
              </w:rPr>
              <w:t>Rester av alle blodkomponentposer og transfusjonssett returneres til blodbanken sammen med en nøyaktig beskrivelse av transfusjonsreaksjonen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F64C" w14:textId="77777777" w:rsidR="00D77F2C" w:rsidRPr="00C15620" w:rsidRDefault="00D77F2C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Sykepleier</w:t>
            </w:r>
          </w:p>
        </w:tc>
      </w:tr>
      <w:tr w:rsidR="00D77F2C" w:rsidRPr="00C15620" w14:paraId="42440B5D" w14:textId="77777777" w:rsidTr="00E329AA">
        <w:trPr>
          <w:trHeight w:val="220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DA031F9" w14:textId="77777777" w:rsidR="00D77F2C" w:rsidRPr="00C15620" w:rsidRDefault="00D77F2C" w:rsidP="00D77F2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0263" w14:textId="77777777" w:rsidR="00D77F2C" w:rsidRPr="00C15620" w:rsidRDefault="003404B3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Nye</w:t>
            </w:r>
            <w:r w:rsidR="00D77F2C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blodprøve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>r</w:t>
            </w:r>
            <w:r w:rsidR="00D77F2C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av pasient </w:t>
            </w: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sendes </w:t>
            </w:r>
            <w:r w:rsidR="00D77F2C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til blodbanken. </w:t>
            </w:r>
            <w:r w:rsidR="00D433FC" w:rsidRPr="00C15620">
              <w:rPr>
                <w:rFonts w:ascii="Arial" w:eastAsia="Arial Unicode MS" w:hAnsi="Arial" w:cs="Arial"/>
                <w:color w:val="000000"/>
                <w:sz w:val="20"/>
              </w:rPr>
              <w:t>Kontroll av  p</w:t>
            </w:r>
            <w:r w:rsidR="00283C09" w:rsidRPr="00C15620">
              <w:rPr>
                <w:rFonts w:ascii="Arial" w:eastAsia="Arial Unicode MS" w:hAnsi="Arial" w:cs="Arial"/>
                <w:color w:val="000000"/>
                <w:sz w:val="20"/>
              </w:rPr>
              <w:t>asient-ID og merking av prøveglass utfør</w:t>
            </w:r>
            <w:r w:rsidR="003659B5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es som ved </w:t>
            </w:r>
            <w:proofErr w:type="spellStart"/>
            <w:r w:rsidR="003659B5" w:rsidRPr="00C15620">
              <w:rPr>
                <w:rFonts w:ascii="Arial" w:eastAsia="Arial Unicode MS" w:hAnsi="Arial" w:cs="Arial"/>
                <w:color w:val="000000"/>
                <w:sz w:val="20"/>
              </w:rPr>
              <w:t>pretransfusjonsprøve</w:t>
            </w:r>
            <w:proofErr w:type="spellEnd"/>
            <w:r w:rsidR="003659B5" w:rsidRPr="00C15620">
              <w:rPr>
                <w:rFonts w:ascii="Arial" w:eastAsia="Arial Unicode MS" w:hAnsi="Arial" w:cs="Arial"/>
                <w:color w:val="000000"/>
                <w:sz w:val="20"/>
              </w:rPr>
              <w:t>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5D25" w14:textId="77777777" w:rsidR="00D77F2C" w:rsidRPr="00C15620" w:rsidRDefault="00D77F2C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proofErr w:type="spellStart"/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Prøvetaker</w:t>
            </w:r>
            <w:proofErr w:type="spellEnd"/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/sykepleier</w:t>
            </w:r>
          </w:p>
        </w:tc>
      </w:tr>
      <w:tr w:rsidR="00D77F2C" w:rsidRPr="00C15620" w14:paraId="44D50587" w14:textId="77777777" w:rsidTr="00E329AA">
        <w:trPr>
          <w:trHeight w:val="533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774CE18" w14:textId="77777777" w:rsidR="00D77F2C" w:rsidRPr="00C15620" w:rsidRDefault="00D77F2C" w:rsidP="00D77F2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4A5B" w14:textId="77777777" w:rsidR="00D77F2C" w:rsidRPr="00C15620" w:rsidRDefault="00AB5A67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Pasienten behandles symptomatisk. </w:t>
            </w:r>
            <w:r w:rsidR="00283C09" w:rsidRPr="00C15620">
              <w:rPr>
                <w:rFonts w:ascii="Arial" w:eastAsia="Arial Unicode MS" w:hAnsi="Arial" w:cs="Arial"/>
                <w:color w:val="000000"/>
                <w:sz w:val="20"/>
              </w:rPr>
              <w:t>Rekvirer</w:t>
            </w:r>
            <w:r w:rsidR="00D77F2C" w:rsidRPr="00C15620">
              <w:rPr>
                <w:rFonts w:ascii="Arial" w:eastAsia="Arial Unicode MS" w:hAnsi="Arial" w:cs="Arial"/>
                <w:color w:val="000000"/>
                <w:sz w:val="20"/>
              </w:rPr>
              <w:t xml:space="preserve"> evt. andre undersøkelser til utredning av transfusjonsreaksjon dersom det vurderes som nødvendig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484" w14:textId="77777777" w:rsidR="00D77F2C" w:rsidRPr="00C15620" w:rsidRDefault="00D77F2C" w:rsidP="00D77F2C">
            <w:pPr>
              <w:adjustRightInd/>
              <w:spacing w:after="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C15620">
              <w:rPr>
                <w:rFonts w:ascii="Arial" w:eastAsia="Arial Unicode MS" w:hAnsi="Arial" w:cs="Arial"/>
                <w:b/>
                <w:color w:val="000000"/>
                <w:sz w:val="20"/>
              </w:rPr>
              <w:t>Lege</w:t>
            </w:r>
          </w:p>
        </w:tc>
      </w:tr>
    </w:tbl>
    <w:p w14:paraId="3B41E343" w14:textId="77777777" w:rsidR="00C179A9" w:rsidRPr="00033FF7" w:rsidRDefault="00C179A9" w:rsidP="00033FF7">
      <w:pPr>
        <w:keepNext/>
        <w:shd w:val="clear" w:color="auto" w:fill="FFFFFF"/>
        <w:adjustRightInd/>
        <w:spacing w:after="0"/>
        <w:textAlignment w:val="auto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bookmarkStart w:id="0" w:name="Chapter8"/>
      <w:bookmarkEnd w:id="0"/>
    </w:p>
    <w:p w14:paraId="69B8454C" w14:textId="11B546CB" w:rsidR="00DE0B24" w:rsidRPr="00033FF7" w:rsidRDefault="004D4189" w:rsidP="00033FF7">
      <w:pPr>
        <w:spacing w:after="0"/>
        <w:rPr>
          <w:rFonts w:ascii="Arial" w:hAnsi="Arial" w:cs="Arial"/>
        </w:rPr>
      </w:pPr>
      <w:r w:rsidRPr="00033FF7">
        <w:rPr>
          <w:rFonts w:ascii="Arial" w:hAnsi="Arial" w:cs="Arial"/>
        </w:rPr>
        <w:t>Dette er k</w:t>
      </w:r>
      <w:r w:rsidR="00C66104" w:rsidRPr="00033FF7">
        <w:rPr>
          <w:rFonts w:ascii="Arial" w:hAnsi="Arial" w:cs="Arial"/>
        </w:rPr>
        <w:t>un et sammendrag av de viktigste</w:t>
      </w:r>
      <w:r w:rsidRPr="00033FF7">
        <w:rPr>
          <w:rFonts w:ascii="Arial" w:hAnsi="Arial" w:cs="Arial"/>
        </w:rPr>
        <w:t xml:space="preserve"> punkt. Se P</w:t>
      </w:r>
      <w:r w:rsidR="00C66104" w:rsidRPr="00033FF7">
        <w:rPr>
          <w:rFonts w:ascii="Arial" w:hAnsi="Arial" w:cs="Arial"/>
        </w:rPr>
        <w:t>rosedyre «Transfusjon av blodkom</w:t>
      </w:r>
      <w:r w:rsidR="00F525E6" w:rsidRPr="00033FF7">
        <w:rPr>
          <w:rFonts w:ascii="Arial" w:hAnsi="Arial" w:cs="Arial"/>
        </w:rPr>
        <w:t xml:space="preserve">ponenter </w:t>
      </w:r>
      <w:r w:rsidR="001D0256">
        <w:rPr>
          <w:rFonts w:ascii="Arial" w:hAnsi="Arial" w:cs="Arial"/>
        </w:rPr>
        <w:t>utenfor sykehus, HMR</w:t>
      </w:r>
      <w:r w:rsidR="00C66104" w:rsidRPr="00033FF7">
        <w:rPr>
          <w:rFonts w:ascii="Arial" w:hAnsi="Arial" w:cs="Arial"/>
        </w:rPr>
        <w:t>» for mer utfyllende info</w:t>
      </w:r>
      <w:r w:rsidRPr="00033FF7">
        <w:rPr>
          <w:rFonts w:ascii="Arial" w:hAnsi="Arial" w:cs="Arial"/>
        </w:rPr>
        <w:t>rmasjon.</w:t>
      </w:r>
    </w:p>
    <w:sectPr w:rsidR="00DE0B24" w:rsidRPr="00033FF7" w:rsidSect="00F52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CF92" w14:textId="77777777" w:rsidR="00CC1FCA" w:rsidRDefault="00CC1FCA" w:rsidP="008B4699">
      <w:pPr>
        <w:spacing w:after="0"/>
      </w:pPr>
      <w:r>
        <w:separator/>
      </w:r>
    </w:p>
  </w:endnote>
  <w:endnote w:type="continuationSeparator" w:id="0">
    <w:p w14:paraId="50456626" w14:textId="77777777" w:rsidR="00CC1FCA" w:rsidRDefault="00CC1FCA" w:rsidP="008B4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CFF0" w14:textId="77777777" w:rsidR="005864C1" w:rsidRDefault="005864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7239" w14:textId="2FBDF581" w:rsidR="002C22C9" w:rsidRPr="00027434" w:rsidRDefault="002C22C9" w:rsidP="002C22C9">
    <w:pPr>
      <w:pStyle w:val="Bunntekst"/>
      <w:rPr>
        <w:rFonts w:ascii="Arial" w:hAnsi="Arial" w:cs="Arial"/>
        <w:sz w:val="18"/>
        <w:szCs w:val="18"/>
      </w:rPr>
    </w:pPr>
    <w:r w:rsidRPr="00027434">
      <w:rPr>
        <w:rFonts w:ascii="Arial" w:hAnsi="Arial" w:cs="Arial"/>
        <w:sz w:val="18"/>
        <w:szCs w:val="18"/>
      </w:rPr>
      <w:t>Vedlegg til prosedyre ID 14020 «</w:t>
    </w:r>
    <w:r w:rsidRPr="00027434">
      <w:rPr>
        <w:rFonts w:ascii="Arial" w:hAnsi="Arial" w:cs="Arial"/>
        <w:color w:val="000000"/>
        <w:sz w:val="18"/>
        <w:szCs w:val="18"/>
        <w:shd w:val="clear" w:color="auto" w:fill="FFFFFF"/>
      </w:rPr>
      <w:t>Transfusjon av blodkomponenter utenfor sykehus</w:t>
    </w:r>
    <w:r w:rsidR="00E4000D">
      <w:rPr>
        <w:rFonts w:ascii="Arial" w:hAnsi="Arial" w:cs="Arial"/>
        <w:sz w:val="18"/>
        <w:szCs w:val="18"/>
      </w:rPr>
      <w:t xml:space="preserve">» versjon </w:t>
    </w:r>
    <w:r w:rsidR="00E4000D">
      <w:rPr>
        <w:rFonts w:ascii="Arial" w:hAnsi="Arial" w:cs="Arial"/>
        <w:sz w:val="18"/>
        <w:szCs w:val="18"/>
      </w:rPr>
      <w:t>1.10</w:t>
    </w:r>
    <w:bookmarkStart w:id="1" w:name="_GoBack"/>
    <w:bookmarkEnd w:id="1"/>
    <w:r w:rsidRPr="00027434">
      <w:rPr>
        <w:rFonts w:ascii="Arial" w:hAnsi="Arial" w:cs="Arial"/>
        <w:sz w:val="18"/>
        <w:szCs w:val="18"/>
      </w:rPr>
      <w:t xml:space="preserve"> </w:t>
    </w:r>
    <w:r w:rsidRPr="00027434">
      <w:rPr>
        <w:rFonts w:ascii="Arial" w:hAnsi="Arial" w:cs="Arial"/>
        <w:sz w:val="18"/>
        <w:szCs w:val="18"/>
      </w:rPr>
      <w:fldChar w:fldCharType="begin"/>
    </w:r>
    <w:r w:rsidRPr="00027434">
      <w:rPr>
        <w:rFonts w:ascii="Arial" w:hAnsi="Arial" w:cs="Arial"/>
        <w:sz w:val="18"/>
        <w:szCs w:val="18"/>
      </w:rPr>
      <w:instrText xml:space="preserve"> TIME \@ "dd.MM.yyyy" </w:instrText>
    </w:r>
    <w:r w:rsidRPr="00027434">
      <w:rPr>
        <w:rFonts w:ascii="Arial" w:hAnsi="Arial" w:cs="Arial"/>
        <w:sz w:val="18"/>
        <w:szCs w:val="18"/>
      </w:rPr>
      <w:fldChar w:fldCharType="separate"/>
    </w:r>
    <w:r w:rsidR="00E4000D">
      <w:rPr>
        <w:rFonts w:ascii="Arial" w:hAnsi="Arial" w:cs="Arial"/>
        <w:noProof/>
        <w:sz w:val="18"/>
        <w:szCs w:val="18"/>
      </w:rPr>
      <w:t>25.01.2024</w:t>
    </w:r>
    <w:r w:rsidRPr="00027434">
      <w:rPr>
        <w:rFonts w:ascii="Arial" w:hAnsi="Arial" w:cs="Arial"/>
        <w:sz w:val="18"/>
        <w:szCs w:val="18"/>
      </w:rPr>
      <w:fldChar w:fldCharType="end"/>
    </w:r>
    <w:r w:rsidRPr="00027434">
      <w:rPr>
        <w:rFonts w:ascii="Arial" w:hAnsi="Arial" w:cs="Arial"/>
        <w:sz w:val="18"/>
        <w:szCs w:val="18"/>
      </w:rPr>
      <w:tab/>
    </w:r>
    <w:r w:rsidRPr="00027434">
      <w:rPr>
        <w:rFonts w:ascii="Arial" w:hAnsi="Arial" w:cs="Arial"/>
        <w:sz w:val="18"/>
        <w:szCs w:val="18"/>
      </w:rPr>
      <w:tab/>
      <w:t xml:space="preserve">Side </w:t>
    </w:r>
    <w:r w:rsidRPr="00027434">
      <w:rPr>
        <w:rFonts w:ascii="Arial" w:hAnsi="Arial" w:cs="Arial"/>
        <w:b/>
        <w:bCs/>
        <w:sz w:val="18"/>
        <w:szCs w:val="18"/>
      </w:rPr>
      <w:fldChar w:fldCharType="begin"/>
    </w:r>
    <w:r w:rsidRPr="00027434">
      <w:rPr>
        <w:rFonts w:ascii="Arial" w:hAnsi="Arial" w:cs="Arial"/>
        <w:b/>
        <w:bCs/>
        <w:sz w:val="18"/>
        <w:szCs w:val="18"/>
      </w:rPr>
      <w:instrText>PAGE</w:instrText>
    </w:r>
    <w:r w:rsidRPr="00027434">
      <w:rPr>
        <w:rFonts w:ascii="Arial" w:hAnsi="Arial" w:cs="Arial"/>
        <w:b/>
        <w:bCs/>
        <w:sz w:val="18"/>
        <w:szCs w:val="18"/>
      </w:rPr>
      <w:fldChar w:fldCharType="separate"/>
    </w:r>
    <w:r w:rsidR="00E4000D">
      <w:rPr>
        <w:rFonts w:ascii="Arial" w:hAnsi="Arial" w:cs="Arial"/>
        <w:b/>
        <w:bCs/>
        <w:noProof/>
        <w:sz w:val="18"/>
        <w:szCs w:val="18"/>
      </w:rPr>
      <w:t>1</w:t>
    </w:r>
    <w:r w:rsidRPr="00027434">
      <w:rPr>
        <w:rFonts w:ascii="Arial" w:hAnsi="Arial" w:cs="Arial"/>
        <w:b/>
        <w:bCs/>
        <w:sz w:val="18"/>
        <w:szCs w:val="18"/>
      </w:rPr>
      <w:fldChar w:fldCharType="end"/>
    </w:r>
    <w:r w:rsidRPr="00027434">
      <w:rPr>
        <w:rFonts w:ascii="Arial" w:hAnsi="Arial" w:cs="Arial"/>
        <w:sz w:val="18"/>
        <w:szCs w:val="18"/>
      </w:rPr>
      <w:t xml:space="preserve"> av </w:t>
    </w:r>
    <w:r w:rsidRPr="00027434">
      <w:rPr>
        <w:rFonts w:ascii="Arial" w:hAnsi="Arial" w:cs="Arial"/>
        <w:b/>
        <w:bCs/>
        <w:sz w:val="18"/>
        <w:szCs w:val="18"/>
      </w:rPr>
      <w:fldChar w:fldCharType="begin"/>
    </w:r>
    <w:r w:rsidRPr="00027434">
      <w:rPr>
        <w:rFonts w:ascii="Arial" w:hAnsi="Arial" w:cs="Arial"/>
        <w:b/>
        <w:bCs/>
        <w:sz w:val="18"/>
        <w:szCs w:val="18"/>
      </w:rPr>
      <w:instrText>NUMPAGES</w:instrText>
    </w:r>
    <w:r w:rsidRPr="00027434">
      <w:rPr>
        <w:rFonts w:ascii="Arial" w:hAnsi="Arial" w:cs="Arial"/>
        <w:b/>
        <w:bCs/>
        <w:sz w:val="18"/>
        <w:szCs w:val="18"/>
      </w:rPr>
      <w:fldChar w:fldCharType="separate"/>
    </w:r>
    <w:r w:rsidR="00E4000D">
      <w:rPr>
        <w:rFonts w:ascii="Arial" w:hAnsi="Arial" w:cs="Arial"/>
        <w:b/>
        <w:bCs/>
        <w:noProof/>
        <w:sz w:val="18"/>
        <w:szCs w:val="18"/>
      </w:rPr>
      <w:t>1</w:t>
    </w:r>
    <w:r w:rsidRPr="00027434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92EE" w14:textId="77777777" w:rsidR="005864C1" w:rsidRDefault="005864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3C00" w14:textId="77777777" w:rsidR="00CC1FCA" w:rsidRDefault="00CC1FCA" w:rsidP="008B4699">
      <w:pPr>
        <w:spacing w:after="0"/>
      </w:pPr>
      <w:r>
        <w:separator/>
      </w:r>
    </w:p>
  </w:footnote>
  <w:footnote w:type="continuationSeparator" w:id="0">
    <w:p w14:paraId="0161A5C6" w14:textId="77777777" w:rsidR="00CC1FCA" w:rsidRDefault="00CC1FCA" w:rsidP="008B46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27A2" w14:textId="77777777" w:rsidR="005864C1" w:rsidRDefault="005864C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BD67" w14:textId="77777777" w:rsidR="004A3727" w:rsidRDefault="00BB5551">
    <w:pPr>
      <w:pStyle w:val="Topptekst"/>
    </w:pPr>
    <w:r>
      <w:rPr>
        <w:rFonts w:ascii="Arial" w:hAnsi="Arial"/>
        <w:b/>
        <w:noProof/>
        <w:color w:val="000080"/>
        <w:sz w:val="26"/>
      </w:rPr>
      <w:drawing>
        <wp:inline distT="0" distB="0" distL="0" distR="0" wp14:anchorId="7E443E62" wp14:editId="1B1A319C">
          <wp:extent cx="2943225" cy="314325"/>
          <wp:effectExtent l="0" t="0" r="9525" b="9525"/>
          <wp:docPr id="2" name="Bilde 2" descr="Logo-H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86ED" w14:textId="77777777" w:rsidR="005864C1" w:rsidRDefault="005864C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A9"/>
    <w:rsid w:val="00024037"/>
    <w:rsid w:val="00033FF7"/>
    <w:rsid w:val="00063D77"/>
    <w:rsid w:val="000666DE"/>
    <w:rsid w:val="00092D6B"/>
    <w:rsid w:val="000A3673"/>
    <w:rsid w:val="000C2E80"/>
    <w:rsid w:val="000C7B77"/>
    <w:rsid w:val="000D4F27"/>
    <w:rsid w:val="000E0AAF"/>
    <w:rsid w:val="000E7158"/>
    <w:rsid w:val="000F25DB"/>
    <w:rsid w:val="001057AC"/>
    <w:rsid w:val="00113C73"/>
    <w:rsid w:val="0013266B"/>
    <w:rsid w:val="00162BB5"/>
    <w:rsid w:val="00164403"/>
    <w:rsid w:val="00176E2B"/>
    <w:rsid w:val="001D0256"/>
    <w:rsid w:val="001D31C5"/>
    <w:rsid w:val="001E4DFE"/>
    <w:rsid w:val="001F1977"/>
    <w:rsid w:val="00201DD0"/>
    <w:rsid w:val="0020562E"/>
    <w:rsid w:val="00212A8F"/>
    <w:rsid w:val="002312C1"/>
    <w:rsid w:val="00255923"/>
    <w:rsid w:val="00283C09"/>
    <w:rsid w:val="00292DEE"/>
    <w:rsid w:val="00293209"/>
    <w:rsid w:val="002C22C9"/>
    <w:rsid w:val="00307071"/>
    <w:rsid w:val="003146B1"/>
    <w:rsid w:val="003404B3"/>
    <w:rsid w:val="003659B5"/>
    <w:rsid w:val="00385FD4"/>
    <w:rsid w:val="003B0F55"/>
    <w:rsid w:val="003D6A51"/>
    <w:rsid w:val="003F1FBF"/>
    <w:rsid w:val="00432B92"/>
    <w:rsid w:val="00433DD1"/>
    <w:rsid w:val="00453B8B"/>
    <w:rsid w:val="004554DC"/>
    <w:rsid w:val="004A3727"/>
    <w:rsid w:val="004B3E27"/>
    <w:rsid w:val="004D4189"/>
    <w:rsid w:val="00515E81"/>
    <w:rsid w:val="0054340D"/>
    <w:rsid w:val="00571681"/>
    <w:rsid w:val="005730D7"/>
    <w:rsid w:val="005864C1"/>
    <w:rsid w:val="005E5D88"/>
    <w:rsid w:val="006350D5"/>
    <w:rsid w:val="00645979"/>
    <w:rsid w:val="00665092"/>
    <w:rsid w:val="00665D83"/>
    <w:rsid w:val="006A0F7A"/>
    <w:rsid w:val="006B5992"/>
    <w:rsid w:val="006F3755"/>
    <w:rsid w:val="00716272"/>
    <w:rsid w:val="0072579C"/>
    <w:rsid w:val="007769BB"/>
    <w:rsid w:val="007A7FD1"/>
    <w:rsid w:val="007F0860"/>
    <w:rsid w:val="007F5F99"/>
    <w:rsid w:val="007F690C"/>
    <w:rsid w:val="00804319"/>
    <w:rsid w:val="00815A41"/>
    <w:rsid w:val="0081796B"/>
    <w:rsid w:val="0082791A"/>
    <w:rsid w:val="008505F0"/>
    <w:rsid w:val="0086355F"/>
    <w:rsid w:val="008A61AF"/>
    <w:rsid w:val="008B4699"/>
    <w:rsid w:val="008B766A"/>
    <w:rsid w:val="008C00EE"/>
    <w:rsid w:val="008C1C95"/>
    <w:rsid w:val="008C7EB0"/>
    <w:rsid w:val="008F1E38"/>
    <w:rsid w:val="0090462C"/>
    <w:rsid w:val="009449C4"/>
    <w:rsid w:val="00961ACC"/>
    <w:rsid w:val="009624C6"/>
    <w:rsid w:val="009824B5"/>
    <w:rsid w:val="00992D61"/>
    <w:rsid w:val="009F6155"/>
    <w:rsid w:val="00A019FD"/>
    <w:rsid w:val="00A05C91"/>
    <w:rsid w:val="00A15BCE"/>
    <w:rsid w:val="00A34DC6"/>
    <w:rsid w:val="00A36F6F"/>
    <w:rsid w:val="00A73324"/>
    <w:rsid w:val="00A76BAE"/>
    <w:rsid w:val="00A774B3"/>
    <w:rsid w:val="00A87EB6"/>
    <w:rsid w:val="00A95C41"/>
    <w:rsid w:val="00AB5A67"/>
    <w:rsid w:val="00AC1161"/>
    <w:rsid w:val="00AD4665"/>
    <w:rsid w:val="00B34185"/>
    <w:rsid w:val="00B370E8"/>
    <w:rsid w:val="00B465FF"/>
    <w:rsid w:val="00BB5551"/>
    <w:rsid w:val="00BD2DAB"/>
    <w:rsid w:val="00BD322C"/>
    <w:rsid w:val="00BE05CB"/>
    <w:rsid w:val="00BE31C5"/>
    <w:rsid w:val="00BE60BB"/>
    <w:rsid w:val="00C15572"/>
    <w:rsid w:val="00C15620"/>
    <w:rsid w:val="00C179A9"/>
    <w:rsid w:val="00C2091E"/>
    <w:rsid w:val="00C301C5"/>
    <w:rsid w:val="00C66104"/>
    <w:rsid w:val="00C67FEE"/>
    <w:rsid w:val="00C94C03"/>
    <w:rsid w:val="00CC0CF8"/>
    <w:rsid w:val="00CC1FCA"/>
    <w:rsid w:val="00CD3AB1"/>
    <w:rsid w:val="00D106E4"/>
    <w:rsid w:val="00D433FC"/>
    <w:rsid w:val="00D53063"/>
    <w:rsid w:val="00D60842"/>
    <w:rsid w:val="00D647D2"/>
    <w:rsid w:val="00D67D95"/>
    <w:rsid w:val="00D70AD8"/>
    <w:rsid w:val="00D77F2C"/>
    <w:rsid w:val="00D9316F"/>
    <w:rsid w:val="00DC3491"/>
    <w:rsid w:val="00DD7B81"/>
    <w:rsid w:val="00DE0B24"/>
    <w:rsid w:val="00E14878"/>
    <w:rsid w:val="00E329AA"/>
    <w:rsid w:val="00E4000D"/>
    <w:rsid w:val="00E439E1"/>
    <w:rsid w:val="00E4706E"/>
    <w:rsid w:val="00E515F8"/>
    <w:rsid w:val="00E73FF8"/>
    <w:rsid w:val="00EA62A4"/>
    <w:rsid w:val="00EC4FE5"/>
    <w:rsid w:val="00ED0D1C"/>
    <w:rsid w:val="00F33B6A"/>
    <w:rsid w:val="00F5174F"/>
    <w:rsid w:val="00F525E6"/>
    <w:rsid w:val="00F87710"/>
    <w:rsid w:val="00FA4E99"/>
    <w:rsid w:val="00FA6808"/>
    <w:rsid w:val="00FA6865"/>
    <w:rsid w:val="00FA7B5C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F979D"/>
  <w15:docId w15:val="{77B0E2A5-CD18-4D77-B0A3-231DCF99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A9"/>
    <w:pPr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1DD0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1DD0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B469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B4699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B469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B4699"/>
    <w:rPr>
      <w:rFonts w:ascii="Times New Roman" w:eastAsia="Times New Roman" w:hAnsi="Times New Roman" w:cs="Times New Roman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33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332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332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33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332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Tømmervåg, Randi S.</dc:creator>
  <cp:lastModifiedBy>Shanmuganathan, Hajanathan</cp:lastModifiedBy>
  <cp:revision>4</cp:revision>
  <dcterms:created xsi:type="dcterms:W3CDTF">2023-01-26T12:01:00Z</dcterms:created>
  <dcterms:modified xsi:type="dcterms:W3CDTF">2024-01-25T11:41:00Z</dcterms:modified>
</cp:coreProperties>
</file>