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58" w:rsidRDefault="00EB7B79" w:rsidP="008634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B79">
        <w:rPr>
          <w:rFonts w:ascii="Times New Roman" w:hAnsi="Times New Roman" w:cs="Times New Roman"/>
          <w:b/>
          <w:sz w:val="32"/>
          <w:szCs w:val="32"/>
        </w:rPr>
        <w:t>Utrednings- og behandlingslinje for ADHD hos barn og unge</w:t>
      </w:r>
      <w:r w:rsidR="000A2737">
        <w:rPr>
          <w:rFonts w:ascii="Times New Roman" w:hAnsi="Times New Roman" w:cs="Times New Roman"/>
          <w:b/>
          <w:sz w:val="32"/>
          <w:szCs w:val="32"/>
        </w:rPr>
        <w:t xml:space="preserve"> Ansvar og oppgaver</w:t>
      </w:r>
    </w:p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2041"/>
        <w:gridCol w:w="7030"/>
      </w:tblGrid>
      <w:tr w:rsidR="00EB7B79" w:rsidTr="00B56EF5">
        <w:tc>
          <w:tcPr>
            <w:tcW w:w="2041" w:type="dxa"/>
            <w:shd w:val="clear" w:color="auto" w:fill="D9D9D9" w:themeFill="background1" w:themeFillShade="D9"/>
          </w:tcPr>
          <w:p w:rsidR="00EB7B79" w:rsidRPr="00207668" w:rsidRDefault="00EB7B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7668">
              <w:rPr>
                <w:rFonts w:ascii="Times New Roman" w:hAnsi="Times New Roman" w:cs="Times New Roman"/>
                <w:b/>
                <w:sz w:val="32"/>
                <w:szCs w:val="32"/>
              </w:rPr>
              <w:t>Delprosess</w:t>
            </w:r>
          </w:p>
        </w:tc>
        <w:tc>
          <w:tcPr>
            <w:tcW w:w="7030" w:type="dxa"/>
            <w:shd w:val="clear" w:color="auto" w:fill="D9D9D9" w:themeFill="background1" w:themeFillShade="D9"/>
          </w:tcPr>
          <w:p w:rsidR="00EB7B79" w:rsidRPr="00B56EF5" w:rsidRDefault="00AB346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56EF5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OPPFANGING</w:t>
            </w:r>
          </w:p>
        </w:tc>
      </w:tr>
    </w:tbl>
    <w:p w:rsidR="00EB7B79" w:rsidRDefault="00EB7B7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43"/>
        <w:gridCol w:w="7030"/>
      </w:tblGrid>
      <w:tr w:rsidR="00915A53" w:rsidRPr="003F4F5B" w:rsidTr="00B56EF5">
        <w:tc>
          <w:tcPr>
            <w:tcW w:w="2043" w:type="dxa"/>
            <w:shd w:val="clear" w:color="auto" w:fill="D9D9D9" w:themeFill="background1" w:themeFillShade="D9"/>
          </w:tcPr>
          <w:p w:rsidR="00915A53" w:rsidRDefault="0091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Generelt</w:t>
            </w:r>
          </w:p>
        </w:tc>
        <w:tc>
          <w:tcPr>
            <w:tcW w:w="7030" w:type="dxa"/>
          </w:tcPr>
          <w:p w:rsidR="00915A53" w:rsidRPr="00915A53" w:rsidRDefault="00CC6D5C" w:rsidP="006A6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Mange symptomer på</w:t>
            </w:r>
            <w:r w:rsidR="00915A53">
              <w:rPr>
                <w:rFonts w:ascii="Times New Roman" w:hAnsi="Times New Roman" w:cs="Times New Roman"/>
                <w:b/>
              </w:rPr>
              <w:t xml:space="preserve"> ADHD kan også være forenlig med andre vansker, som tilknytningsvansker</w:t>
            </w:r>
            <w:r w:rsidR="008B487C">
              <w:rPr>
                <w:rFonts w:ascii="Times New Roman" w:hAnsi="Times New Roman" w:cs="Times New Roman"/>
                <w:b/>
              </w:rPr>
              <w:t>, samspillsvansker</w:t>
            </w:r>
            <w:r w:rsidR="00F9730E">
              <w:rPr>
                <w:rFonts w:ascii="Times New Roman" w:hAnsi="Times New Roman" w:cs="Times New Roman"/>
                <w:b/>
              </w:rPr>
              <w:t>, lærevansker</w:t>
            </w:r>
            <w:r w:rsidR="00915A53">
              <w:rPr>
                <w:rFonts w:ascii="Times New Roman" w:hAnsi="Times New Roman" w:cs="Times New Roman"/>
                <w:b/>
              </w:rPr>
              <w:t xml:space="preserve"> og belastninger i barnets miljø. Dette er svært viktig å vurdere i oppfangingsfasen.</w:t>
            </w:r>
          </w:p>
        </w:tc>
      </w:tr>
      <w:tr w:rsidR="00EB7B79" w:rsidRPr="003F4F5B" w:rsidTr="00B56EF5">
        <w:tc>
          <w:tcPr>
            <w:tcW w:w="2043" w:type="dxa"/>
            <w:shd w:val="clear" w:color="auto" w:fill="D9D9D9" w:themeFill="background1" w:themeFillShade="D9"/>
          </w:tcPr>
          <w:p w:rsidR="00EB7B79" w:rsidRPr="00EB7B79" w:rsidRDefault="00EB7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Foresatte</w:t>
            </w:r>
          </w:p>
          <w:p w:rsidR="00EB7B79" w:rsidRDefault="00EB7B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0" w:type="dxa"/>
          </w:tcPr>
          <w:p w:rsidR="00A70FCC" w:rsidRPr="003F4F5B" w:rsidRDefault="00A023E9" w:rsidP="006A6B24">
            <w:pPr>
              <w:rPr>
                <w:rFonts w:ascii="Times New Roman" w:hAnsi="Times New Roman" w:cs="Times New Roman"/>
              </w:rPr>
            </w:pPr>
            <w:r w:rsidRPr="003F4F5B">
              <w:rPr>
                <w:rFonts w:ascii="Times New Roman" w:hAnsi="Times New Roman" w:cs="Times New Roman"/>
              </w:rPr>
              <w:t>Ved bekymring for barnets uro, impulsivitet og konsentrasjonsvansker – eller ved bekymring for barnets generelle utvikling – kan foresatte ta opp sin bekymring med barnehage, skole eller helsestasjon. Man kan også ta direkte kontakt med PPT eller fastlegen.</w:t>
            </w:r>
            <w:r w:rsidR="005063DF" w:rsidRPr="003F4F5B">
              <w:rPr>
                <w:rFonts w:ascii="Times New Roman" w:hAnsi="Times New Roman" w:cs="Times New Roman"/>
              </w:rPr>
              <w:t xml:space="preserve"> Det er fint om foresatte i forkant av en slik samtale har notert ned noe av det som har gitt dem grunn til bekymring</w:t>
            </w:r>
            <w:r w:rsidR="00000835">
              <w:rPr>
                <w:rFonts w:ascii="Times New Roman" w:hAnsi="Times New Roman" w:cs="Times New Roman"/>
              </w:rPr>
              <w:t>.</w:t>
            </w:r>
          </w:p>
        </w:tc>
      </w:tr>
      <w:tr w:rsidR="00EB7B79" w:rsidRPr="003F4F5B" w:rsidTr="00B56EF5">
        <w:tc>
          <w:tcPr>
            <w:tcW w:w="2043" w:type="dxa"/>
            <w:shd w:val="clear" w:color="auto" w:fill="D9D9D9" w:themeFill="background1" w:themeFillShade="D9"/>
          </w:tcPr>
          <w:p w:rsidR="00EB7B79" w:rsidRPr="00EB7B79" w:rsidRDefault="00EB7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Barnehage/skole</w:t>
            </w:r>
          </w:p>
          <w:p w:rsidR="00EB7B79" w:rsidRDefault="00EB7B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0" w:type="dxa"/>
          </w:tcPr>
          <w:p w:rsidR="00A70FCC" w:rsidRPr="003F4F5B" w:rsidRDefault="005063DF" w:rsidP="006A6B24">
            <w:pPr>
              <w:rPr>
                <w:rFonts w:ascii="Times New Roman" w:hAnsi="Times New Roman" w:cs="Times New Roman"/>
              </w:rPr>
            </w:pPr>
            <w:r w:rsidRPr="003F4F5B">
              <w:rPr>
                <w:rFonts w:ascii="Times New Roman" w:hAnsi="Times New Roman" w:cs="Times New Roman"/>
              </w:rPr>
              <w:t>Når foresatte tar kontakt må en sammen finne ut om det er grunn til bekymring for den atferden som er beskrevet.  Barnehage/skole må også selv ta initiativ til samtale med foresatte dersom bekymringsfull uro, impulsivitet og konsentrasjonsvansker er observert.</w:t>
            </w:r>
            <w:r w:rsidR="00164E7E" w:rsidRPr="003F4F5B">
              <w:rPr>
                <w:rFonts w:ascii="Times New Roman" w:hAnsi="Times New Roman" w:cs="Times New Roman"/>
              </w:rPr>
              <w:t xml:space="preserve"> Dersom vanskene h</w:t>
            </w:r>
            <w:r w:rsidR="00000835">
              <w:rPr>
                <w:rFonts w:ascii="Times New Roman" w:hAnsi="Times New Roman" w:cs="Times New Roman"/>
              </w:rPr>
              <w:t xml:space="preserve">ar vedvart over 6 </w:t>
            </w:r>
            <w:proofErr w:type="spellStart"/>
            <w:r w:rsidR="00000835">
              <w:rPr>
                <w:rFonts w:ascii="Times New Roman" w:hAnsi="Times New Roman" w:cs="Times New Roman"/>
              </w:rPr>
              <w:t>mndr</w:t>
            </w:r>
            <w:proofErr w:type="spellEnd"/>
            <w:r w:rsidR="00000835">
              <w:rPr>
                <w:rFonts w:ascii="Times New Roman" w:hAnsi="Times New Roman" w:cs="Times New Roman"/>
              </w:rPr>
              <w:t>., viser seg</w:t>
            </w:r>
            <w:r w:rsidR="00164E7E" w:rsidRPr="003F4F5B">
              <w:rPr>
                <w:rFonts w:ascii="Times New Roman" w:hAnsi="Times New Roman" w:cs="Times New Roman"/>
              </w:rPr>
              <w:t xml:space="preserve"> både hjemme og i barnehage/skole, og ikke umiddelbart kan forklares med forhold </w:t>
            </w:r>
            <w:r w:rsidR="00EC6717">
              <w:rPr>
                <w:rFonts w:ascii="Times New Roman" w:hAnsi="Times New Roman" w:cs="Times New Roman"/>
              </w:rPr>
              <w:t xml:space="preserve">en kan gjøre noe med </w:t>
            </w:r>
            <w:r w:rsidR="00164E7E" w:rsidRPr="003F4F5B">
              <w:rPr>
                <w:rFonts w:ascii="Times New Roman" w:hAnsi="Times New Roman" w:cs="Times New Roman"/>
              </w:rPr>
              <w:t xml:space="preserve">hjemme eller i barnehage/skole, bør barnet </w:t>
            </w:r>
            <w:r w:rsidR="00A033D1">
              <w:rPr>
                <w:rFonts w:ascii="Times New Roman" w:hAnsi="Times New Roman" w:cs="Times New Roman"/>
              </w:rPr>
              <w:t>i samråd</w:t>
            </w:r>
            <w:r w:rsidR="003F4F5B" w:rsidRPr="003F4F5B">
              <w:rPr>
                <w:rFonts w:ascii="Times New Roman" w:hAnsi="Times New Roman" w:cs="Times New Roman"/>
              </w:rPr>
              <w:t xml:space="preserve"> med foresatte </w:t>
            </w:r>
            <w:r w:rsidR="00164E7E" w:rsidRPr="003F4F5B">
              <w:rPr>
                <w:rFonts w:ascii="Times New Roman" w:hAnsi="Times New Roman" w:cs="Times New Roman"/>
              </w:rPr>
              <w:t>henvis</w:t>
            </w:r>
            <w:r w:rsidR="003F4F5B" w:rsidRPr="003F4F5B">
              <w:rPr>
                <w:rFonts w:ascii="Times New Roman" w:hAnsi="Times New Roman" w:cs="Times New Roman"/>
              </w:rPr>
              <w:t>es til PPT ved mistanke om mulig ADHD. Henvisning til PPT bør inneholde beskrivelse av faglig, sosial, språklig</w:t>
            </w:r>
            <w:r w:rsidR="00A033D1">
              <w:rPr>
                <w:rFonts w:ascii="Times New Roman" w:hAnsi="Times New Roman" w:cs="Times New Roman"/>
              </w:rPr>
              <w:t xml:space="preserve"> og emosjonell fungering. I de situasjoner der</w:t>
            </w:r>
            <w:r w:rsidR="003F4F5B" w:rsidRPr="003F4F5B">
              <w:rPr>
                <w:rFonts w:ascii="Times New Roman" w:hAnsi="Times New Roman" w:cs="Times New Roman"/>
              </w:rPr>
              <w:t xml:space="preserve"> henvisning til PPT ikke er aktuelt, kan barnehagen/skolen be foresatte ta kontakt med fastlege eller helsesøster.</w:t>
            </w:r>
          </w:p>
        </w:tc>
      </w:tr>
      <w:tr w:rsidR="00EB7B79" w:rsidTr="00B56EF5">
        <w:tc>
          <w:tcPr>
            <w:tcW w:w="2043" w:type="dxa"/>
            <w:shd w:val="clear" w:color="auto" w:fill="D9D9D9" w:themeFill="background1" w:themeFillShade="D9"/>
          </w:tcPr>
          <w:p w:rsidR="00EB7B79" w:rsidRDefault="00613C04" w:rsidP="0061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04">
              <w:rPr>
                <w:rFonts w:ascii="Times New Roman" w:hAnsi="Times New Roman" w:cs="Times New Roman"/>
                <w:b/>
                <w:sz w:val="24"/>
                <w:szCs w:val="24"/>
              </w:rPr>
              <w:t>Helsesøster</w:t>
            </w:r>
          </w:p>
          <w:p w:rsidR="00613C04" w:rsidRPr="00613C04" w:rsidRDefault="00613C04" w:rsidP="0061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0" w:type="dxa"/>
          </w:tcPr>
          <w:p w:rsidR="00A70FCC" w:rsidRPr="00630714" w:rsidRDefault="00630714" w:rsidP="006A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Fange opp bekymringer rundt mulige ADHD-sy</w:t>
            </w:r>
            <w:r w:rsidR="009B5E58">
              <w:rPr>
                <w:rFonts w:ascii="Times New Roman" w:hAnsi="Times New Roman" w:cs="Times New Roman"/>
              </w:rPr>
              <w:t xml:space="preserve">mptomer ved den generelle kartlegging av barnets utvikling og foreldre/barn-samspill. Følge opp foresattes bekymringer gjennom videre kartlegging </w:t>
            </w:r>
            <w:r w:rsidR="000A182B">
              <w:rPr>
                <w:rFonts w:ascii="Times New Roman" w:hAnsi="Times New Roman" w:cs="Times New Roman"/>
              </w:rPr>
              <w:t>og rådgivning. Med samtykke fra</w:t>
            </w:r>
            <w:r w:rsidR="009B5E58">
              <w:rPr>
                <w:rFonts w:ascii="Times New Roman" w:hAnsi="Times New Roman" w:cs="Times New Roman"/>
              </w:rPr>
              <w:t xml:space="preserve"> foresatte </w:t>
            </w:r>
            <w:proofErr w:type="gramStart"/>
            <w:r w:rsidR="009B5E58">
              <w:rPr>
                <w:rFonts w:ascii="Times New Roman" w:hAnsi="Times New Roman" w:cs="Times New Roman"/>
              </w:rPr>
              <w:t>henvise</w:t>
            </w:r>
            <w:proofErr w:type="gramEnd"/>
            <w:r w:rsidR="009B5E58">
              <w:rPr>
                <w:rFonts w:ascii="Times New Roman" w:hAnsi="Times New Roman" w:cs="Times New Roman"/>
              </w:rPr>
              <w:t xml:space="preserve"> til fastlege eller PPT ved behov for ytterli</w:t>
            </w:r>
            <w:r w:rsidR="00360AC1">
              <w:rPr>
                <w:rFonts w:ascii="Times New Roman" w:hAnsi="Times New Roman" w:cs="Times New Roman"/>
              </w:rPr>
              <w:t>gere kartlegging av</w:t>
            </w:r>
            <w:r w:rsidR="009B5E58">
              <w:rPr>
                <w:rFonts w:ascii="Times New Roman" w:hAnsi="Times New Roman" w:cs="Times New Roman"/>
              </w:rPr>
              <w:t xml:space="preserve"> mulig ADHD.</w:t>
            </w:r>
          </w:p>
        </w:tc>
      </w:tr>
      <w:tr w:rsidR="00EB7B79" w:rsidTr="00B56EF5">
        <w:tc>
          <w:tcPr>
            <w:tcW w:w="2043" w:type="dxa"/>
            <w:shd w:val="clear" w:color="auto" w:fill="D9D9D9" w:themeFill="background1" w:themeFillShade="D9"/>
          </w:tcPr>
          <w:p w:rsidR="00EB7B79" w:rsidRDefault="00EB7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Pedagogisk</w:t>
            </w:r>
          </w:p>
          <w:p w:rsidR="00EB7B79" w:rsidRDefault="00EB7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psykologisk</w:t>
            </w:r>
          </w:p>
          <w:p w:rsidR="00EB7B79" w:rsidRDefault="00EB7B79" w:rsidP="00613C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tjeneste (PPT)</w:t>
            </w:r>
          </w:p>
        </w:tc>
        <w:tc>
          <w:tcPr>
            <w:tcW w:w="7030" w:type="dxa"/>
          </w:tcPr>
          <w:p w:rsidR="00A70FCC" w:rsidRPr="00BF1953" w:rsidRDefault="00BF1953" w:rsidP="002960CF">
            <w:pPr>
              <w:rPr>
                <w:rFonts w:ascii="Times New Roman" w:hAnsi="Times New Roman" w:cs="Times New Roman"/>
              </w:rPr>
            </w:pPr>
            <w:r w:rsidRPr="00BF1953">
              <w:rPr>
                <w:rFonts w:ascii="Times New Roman" w:hAnsi="Times New Roman" w:cs="Times New Roman"/>
              </w:rPr>
              <w:t>Fange</w:t>
            </w:r>
            <w:r>
              <w:rPr>
                <w:rFonts w:ascii="Times New Roman" w:hAnsi="Times New Roman" w:cs="Times New Roman"/>
              </w:rPr>
              <w:t xml:space="preserve"> opp barn med mulig ADHD via faste møter med barnehager/skoler, eller i saker som blir meldt PPT</w:t>
            </w:r>
            <w:r w:rsidR="002960CF">
              <w:rPr>
                <w:rFonts w:ascii="Times New Roman" w:hAnsi="Times New Roman" w:cs="Times New Roman"/>
              </w:rPr>
              <w:t xml:space="preserve"> av andre årsaker</w:t>
            </w:r>
            <w:r>
              <w:rPr>
                <w:rFonts w:ascii="Times New Roman" w:hAnsi="Times New Roman" w:cs="Times New Roman"/>
              </w:rPr>
              <w:t xml:space="preserve">. I samarbeid med foresatte og barnehage/skole </w:t>
            </w:r>
            <w:proofErr w:type="gramStart"/>
            <w:r>
              <w:rPr>
                <w:rFonts w:ascii="Times New Roman" w:hAnsi="Times New Roman" w:cs="Times New Roman"/>
              </w:rPr>
              <w:t>utføre</w:t>
            </w:r>
            <w:proofErr w:type="gramEnd"/>
            <w:r>
              <w:rPr>
                <w:rFonts w:ascii="Times New Roman" w:hAnsi="Times New Roman" w:cs="Times New Roman"/>
              </w:rPr>
              <w:t xml:space="preserve"> foreldresamtale/ kartlegging/testing/observasjoner og innhenting av opplysninger fra barnehage/skole for å avkl</w:t>
            </w:r>
            <w:r w:rsidR="000A182B">
              <w:rPr>
                <w:rFonts w:ascii="Times New Roman" w:hAnsi="Times New Roman" w:cs="Times New Roman"/>
              </w:rPr>
              <w:t xml:space="preserve">are behov for </w:t>
            </w:r>
            <w:r w:rsidR="00360AC1">
              <w:rPr>
                <w:rFonts w:ascii="Times New Roman" w:hAnsi="Times New Roman" w:cs="Times New Roman"/>
              </w:rPr>
              <w:t xml:space="preserve"> videre utredning </w:t>
            </w:r>
            <w:r w:rsidR="000A182B">
              <w:rPr>
                <w:rFonts w:ascii="Times New Roman" w:hAnsi="Times New Roman" w:cs="Times New Roman"/>
              </w:rPr>
              <w:t xml:space="preserve"> i spesialisthelsetjenesten. Dersom PPT konkluderer med at det er behov for slik utredning, videresendes s</w:t>
            </w:r>
            <w:r w:rsidR="002960CF">
              <w:rPr>
                <w:rFonts w:ascii="Times New Roman" w:hAnsi="Times New Roman" w:cs="Times New Roman"/>
              </w:rPr>
              <w:t>aken til fastlege for somatisk</w:t>
            </w:r>
            <w:r w:rsidR="000A182B">
              <w:rPr>
                <w:rFonts w:ascii="Times New Roman" w:hAnsi="Times New Roman" w:cs="Times New Roman"/>
              </w:rPr>
              <w:t xml:space="preserve"> undersøkelse og henvisni</w:t>
            </w:r>
            <w:r w:rsidR="002960CF">
              <w:rPr>
                <w:rFonts w:ascii="Times New Roman" w:hAnsi="Times New Roman" w:cs="Times New Roman"/>
              </w:rPr>
              <w:t>ngsvurdering</w:t>
            </w:r>
          </w:p>
        </w:tc>
      </w:tr>
      <w:tr w:rsidR="00EB7B79" w:rsidTr="00B56EF5">
        <w:tc>
          <w:tcPr>
            <w:tcW w:w="2043" w:type="dxa"/>
            <w:shd w:val="clear" w:color="auto" w:fill="D9D9D9" w:themeFill="background1" w:themeFillShade="D9"/>
          </w:tcPr>
          <w:p w:rsidR="00EB7B79" w:rsidRPr="00613C04" w:rsidRDefault="0061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04">
              <w:rPr>
                <w:rFonts w:ascii="Times New Roman" w:hAnsi="Times New Roman" w:cs="Times New Roman"/>
                <w:b/>
                <w:sz w:val="24"/>
                <w:szCs w:val="24"/>
              </w:rPr>
              <w:t>Fastlege</w:t>
            </w:r>
          </w:p>
          <w:p w:rsidR="00EB7B79" w:rsidRDefault="00EB7B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0" w:type="dxa"/>
          </w:tcPr>
          <w:p w:rsidR="00A70FCC" w:rsidRPr="00144962" w:rsidRDefault="00144962" w:rsidP="006A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Fange opp mulig ADHD gjennom vanlige legekonsultasjoner, uttrykt bekymring for barnets utvikling fra foresatte, eller via henvendelser fra helsesøster eller PPT.</w:t>
            </w:r>
          </w:p>
        </w:tc>
      </w:tr>
      <w:tr w:rsidR="00EB7B79" w:rsidTr="00B56EF5">
        <w:tc>
          <w:tcPr>
            <w:tcW w:w="2043" w:type="dxa"/>
            <w:shd w:val="clear" w:color="auto" w:fill="D9D9D9" w:themeFill="background1" w:themeFillShade="D9"/>
          </w:tcPr>
          <w:p w:rsidR="00EB7B79" w:rsidRPr="00613C04" w:rsidRDefault="0061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Barnevern</w:t>
            </w:r>
          </w:p>
          <w:p w:rsidR="00EB7B79" w:rsidRDefault="00EB7B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0" w:type="dxa"/>
          </w:tcPr>
          <w:p w:rsidR="00A70FCC" w:rsidRPr="00CE57B3" w:rsidRDefault="00CE57B3" w:rsidP="006A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Fange opp barn med mulig ADHD i saker der foresatte ber om bistand, eller i saker der det meldes bekymring for barnets omsorgssituasjon.</w:t>
            </w:r>
            <w:r w:rsidR="005D57BF">
              <w:rPr>
                <w:rFonts w:ascii="Times New Roman" w:hAnsi="Times New Roman" w:cs="Times New Roman"/>
              </w:rPr>
              <w:t xml:space="preserve"> </w:t>
            </w:r>
            <w:r w:rsidR="00A70FCC">
              <w:rPr>
                <w:rFonts w:ascii="Times New Roman" w:hAnsi="Times New Roman" w:cs="Times New Roman"/>
              </w:rPr>
              <w:t xml:space="preserve">ADHD og traumatisering/ </w:t>
            </w:r>
            <w:proofErr w:type="spellStart"/>
            <w:r w:rsidR="00A70FCC">
              <w:rPr>
                <w:rFonts w:ascii="Times New Roman" w:hAnsi="Times New Roman" w:cs="Times New Roman"/>
              </w:rPr>
              <w:t>tilnytningsforstyrrelser</w:t>
            </w:r>
            <w:proofErr w:type="spellEnd"/>
            <w:r w:rsidR="00A70FCC">
              <w:rPr>
                <w:rFonts w:ascii="Times New Roman" w:hAnsi="Times New Roman" w:cs="Times New Roman"/>
              </w:rPr>
              <w:t xml:space="preserve"> kan ha </w:t>
            </w:r>
            <w:r w:rsidR="005D57BF">
              <w:rPr>
                <w:rFonts w:ascii="Times New Roman" w:hAnsi="Times New Roman" w:cs="Times New Roman"/>
              </w:rPr>
              <w:t>noen sy</w:t>
            </w:r>
            <w:r w:rsidR="002960CF">
              <w:rPr>
                <w:rFonts w:ascii="Times New Roman" w:hAnsi="Times New Roman" w:cs="Times New Roman"/>
              </w:rPr>
              <w:t>mptomer som kan ligne hverandre, og det er viktig å se helheten i barnets symptomer</w:t>
            </w:r>
            <w:r w:rsidR="005D57BF">
              <w:rPr>
                <w:rFonts w:ascii="Times New Roman" w:hAnsi="Times New Roman" w:cs="Times New Roman"/>
              </w:rPr>
              <w:t xml:space="preserve"> </w:t>
            </w:r>
            <w:r w:rsidR="002960CF">
              <w:rPr>
                <w:rFonts w:ascii="Times New Roman" w:hAnsi="Times New Roman" w:cs="Times New Roman"/>
              </w:rPr>
              <w:t>og familiens situasjon</w:t>
            </w:r>
          </w:p>
        </w:tc>
      </w:tr>
      <w:tr w:rsidR="00EB7B79" w:rsidTr="00B56EF5">
        <w:tc>
          <w:tcPr>
            <w:tcW w:w="2043" w:type="dxa"/>
            <w:shd w:val="clear" w:color="auto" w:fill="D9D9D9" w:themeFill="background1" w:themeFillShade="D9"/>
          </w:tcPr>
          <w:p w:rsidR="00EB7B79" w:rsidRDefault="0061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Psykisk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helsevern</w:t>
            </w:r>
          </w:p>
          <w:p w:rsidR="00EB7B79" w:rsidRDefault="00613C04" w:rsidP="0061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(BUP)</w:t>
            </w:r>
          </w:p>
          <w:p w:rsidR="00613C04" w:rsidRDefault="00613C04" w:rsidP="00613C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0" w:type="dxa"/>
          </w:tcPr>
          <w:p w:rsidR="00CE57B3" w:rsidRPr="00136CB0" w:rsidRDefault="00136CB0" w:rsidP="00CE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Fange opp barn med mulig ADHD, men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som er henvist for annen problematikk. Ved behov </w:t>
            </w:r>
            <w:proofErr w:type="gramStart"/>
            <w:r>
              <w:rPr>
                <w:rFonts w:ascii="Times New Roman" w:hAnsi="Times New Roman" w:cs="Times New Roman"/>
              </w:rPr>
              <w:t>bistå</w:t>
            </w:r>
            <w:proofErr w:type="gramEnd"/>
            <w:r>
              <w:rPr>
                <w:rFonts w:ascii="Times New Roman" w:hAnsi="Times New Roman" w:cs="Times New Roman"/>
              </w:rPr>
              <w:t xml:space="preserve"> kommunale tjenester konsultativt i</w:t>
            </w:r>
            <w:r w:rsidR="006A6B24">
              <w:rPr>
                <w:rFonts w:ascii="Times New Roman" w:hAnsi="Times New Roman" w:cs="Times New Roman"/>
              </w:rPr>
              <w:t xml:space="preserve"> forkant av eventuell henvisning.</w:t>
            </w:r>
          </w:p>
        </w:tc>
      </w:tr>
      <w:tr w:rsidR="00613C04" w:rsidTr="00B56EF5">
        <w:tc>
          <w:tcPr>
            <w:tcW w:w="2043" w:type="dxa"/>
            <w:shd w:val="clear" w:color="auto" w:fill="D9D9D9" w:themeFill="background1" w:themeFillShade="D9"/>
          </w:tcPr>
          <w:p w:rsidR="00613C04" w:rsidRDefault="0061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Barnehabilitering</w:t>
            </w:r>
          </w:p>
          <w:p w:rsidR="00613C04" w:rsidRPr="00613C04" w:rsidRDefault="0061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0" w:type="dxa"/>
          </w:tcPr>
          <w:p w:rsidR="00863458" w:rsidRDefault="00136CB0" w:rsidP="00136C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Fange opp barn som kan ha ADHD som mulig </w:t>
            </w:r>
            <w:proofErr w:type="spellStart"/>
            <w:r>
              <w:rPr>
                <w:rFonts w:ascii="Times New Roman" w:hAnsi="Times New Roman" w:cs="Times New Roman"/>
              </w:rPr>
              <w:t>tilleggsdiagnose</w:t>
            </w:r>
            <w:proofErr w:type="spellEnd"/>
            <w:r>
              <w:rPr>
                <w:rFonts w:ascii="Times New Roman" w:hAnsi="Times New Roman" w:cs="Times New Roman"/>
              </w:rPr>
              <w:t xml:space="preserve">. Ved behov </w:t>
            </w:r>
            <w:proofErr w:type="gramStart"/>
            <w:r>
              <w:rPr>
                <w:rFonts w:ascii="Times New Roman" w:hAnsi="Times New Roman" w:cs="Times New Roman"/>
              </w:rPr>
              <w:t>bistå</w:t>
            </w:r>
            <w:proofErr w:type="gramEnd"/>
            <w:r>
              <w:rPr>
                <w:rFonts w:ascii="Times New Roman" w:hAnsi="Times New Roman" w:cs="Times New Roman"/>
              </w:rPr>
              <w:t xml:space="preserve"> kommunale tjenester konsultativt.</w:t>
            </w:r>
          </w:p>
        </w:tc>
      </w:tr>
    </w:tbl>
    <w:p w:rsidR="00EB7B79" w:rsidRDefault="00EB7B79">
      <w:pPr>
        <w:rPr>
          <w:rFonts w:ascii="Times New Roman" w:hAnsi="Times New Roman" w:cs="Times New Roman"/>
          <w:b/>
          <w:sz w:val="32"/>
          <w:szCs w:val="32"/>
        </w:rPr>
      </w:pPr>
    </w:p>
    <w:p w:rsidR="00915A53" w:rsidRDefault="00915A53">
      <w:pPr>
        <w:rPr>
          <w:rFonts w:ascii="Times New Roman" w:hAnsi="Times New Roman" w:cs="Times New Roman"/>
          <w:b/>
          <w:sz w:val="32"/>
          <w:szCs w:val="32"/>
        </w:rPr>
      </w:pPr>
    </w:p>
    <w:p w:rsidR="00915A53" w:rsidRDefault="00915A53">
      <w:pPr>
        <w:rPr>
          <w:rFonts w:ascii="Times New Roman" w:hAnsi="Times New Roman" w:cs="Times New Roman"/>
          <w:b/>
          <w:sz w:val="32"/>
          <w:szCs w:val="32"/>
        </w:rPr>
      </w:pPr>
    </w:p>
    <w:p w:rsidR="00144962" w:rsidRDefault="00144962">
      <w:pPr>
        <w:rPr>
          <w:rFonts w:ascii="Times New Roman" w:hAnsi="Times New Roman" w:cs="Times New Roman"/>
          <w:b/>
          <w:sz w:val="32"/>
          <w:szCs w:val="32"/>
        </w:rPr>
      </w:pPr>
    </w:p>
    <w:p w:rsidR="00144962" w:rsidRDefault="00144962">
      <w:pPr>
        <w:rPr>
          <w:rFonts w:ascii="Times New Roman" w:hAnsi="Times New Roman" w:cs="Times New Roman"/>
          <w:b/>
          <w:sz w:val="32"/>
          <w:szCs w:val="32"/>
        </w:rPr>
      </w:pPr>
    </w:p>
    <w:p w:rsidR="00144962" w:rsidRDefault="00144962">
      <w:pPr>
        <w:rPr>
          <w:rFonts w:ascii="Times New Roman" w:hAnsi="Times New Roman" w:cs="Times New Roman"/>
          <w:b/>
          <w:sz w:val="32"/>
          <w:szCs w:val="32"/>
        </w:rPr>
      </w:pPr>
    </w:p>
    <w:p w:rsidR="00144962" w:rsidRDefault="00144962">
      <w:pPr>
        <w:rPr>
          <w:rFonts w:ascii="Times New Roman" w:hAnsi="Times New Roman" w:cs="Times New Roman"/>
          <w:b/>
          <w:sz w:val="32"/>
          <w:szCs w:val="32"/>
        </w:rPr>
      </w:pPr>
    </w:p>
    <w:p w:rsidR="00EB7B79" w:rsidRDefault="00EB7B79">
      <w:pPr>
        <w:rPr>
          <w:rFonts w:ascii="Times New Roman" w:hAnsi="Times New Roman" w:cs="Times New Roman"/>
          <w:b/>
          <w:sz w:val="32"/>
          <w:szCs w:val="32"/>
        </w:rPr>
      </w:pPr>
    </w:p>
    <w:p w:rsidR="00144962" w:rsidRPr="00EB7B79" w:rsidRDefault="00144962">
      <w:pPr>
        <w:rPr>
          <w:rFonts w:ascii="Times New Roman" w:hAnsi="Times New Roman" w:cs="Times New Roman"/>
          <w:b/>
          <w:sz w:val="32"/>
          <w:szCs w:val="32"/>
        </w:rPr>
      </w:pPr>
    </w:p>
    <w:sectPr w:rsidR="00144962" w:rsidRPr="00EB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9"/>
    <w:rsid w:val="00000835"/>
    <w:rsid w:val="000A182B"/>
    <w:rsid w:val="000A2737"/>
    <w:rsid w:val="000C6229"/>
    <w:rsid w:val="00136CB0"/>
    <w:rsid w:val="00144962"/>
    <w:rsid w:val="00164E7E"/>
    <w:rsid w:val="00207668"/>
    <w:rsid w:val="002960CF"/>
    <w:rsid w:val="00360AC1"/>
    <w:rsid w:val="003F4868"/>
    <w:rsid w:val="003F4F5B"/>
    <w:rsid w:val="0049556C"/>
    <w:rsid w:val="005063DF"/>
    <w:rsid w:val="005D57BF"/>
    <w:rsid w:val="00613C04"/>
    <w:rsid w:val="00630714"/>
    <w:rsid w:val="00671436"/>
    <w:rsid w:val="006A6B24"/>
    <w:rsid w:val="00863458"/>
    <w:rsid w:val="008B487C"/>
    <w:rsid w:val="00915A53"/>
    <w:rsid w:val="009B5E58"/>
    <w:rsid w:val="009F3DF4"/>
    <w:rsid w:val="00A023E9"/>
    <w:rsid w:val="00A033D1"/>
    <w:rsid w:val="00A70FCC"/>
    <w:rsid w:val="00AB108B"/>
    <w:rsid w:val="00AB346F"/>
    <w:rsid w:val="00B56EF5"/>
    <w:rsid w:val="00BF1953"/>
    <w:rsid w:val="00CC6D5C"/>
    <w:rsid w:val="00CE57B3"/>
    <w:rsid w:val="00EB7B79"/>
    <w:rsid w:val="00EC6717"/>
    <w:rsid w:val="00F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B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B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E8CA-D386-42CA-B3A2-914B99ED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Sollie, Henrik</dc:creator>
  <cp:lastModifiedBy>Sollie, Henrik</cp:lastModifiedBy>
  <cp:revision>5</cp:revision>
  <cp:lastPrinted>2014-03-27T14:51:00Z</cp:lastPrinted>
  <dcterms:created xsi:type="dcterms:W3CDTF">2014-04-06T16:51:00Z</dcterms:created>
  <dcterms:modified xsi:type="dcterms:W3CDTF">2014-04-06T17:56:00Z</dcterms:modified>
</cp:coreProperties>
</file>